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64632" w:rsidR="00E12CAA" w:rsidP="008D7035" w:rsidRDefault="008D7035" w14:paraId="048D2152" w14:textId="3128112F">
      <w:pPr>
        <w:spacing w:after="0"/>
        <w:rPr>
          <w:rFonts w:ascii="Arial" w:hAnsi="Arial" w:cs="Arial"/>
          <w:b/>
          <w:bCs/>
          <w:color w:val="000000"/>
          <w:sz w:val="28"/>
          <w:szCs w:val="28"/>
        </w:rPr>
      </w:pPr>
      <w:r w:rsidRPr="00F64632">
        <w:rPr>
          <w:rFonts w:ascii="Arial" w:hAnsi="Arial" w:cs="Arial"/>
          <w:b/>
          <w:bCs/>
          <w:color w:val="000000"/>
          <w:sz w:val="28"/>
          <w:szCs w:val="28"/>
        </w:rPr>
        <w:t xml:space="preserve">Advance Voting Form </w:t>
      </w:r>
      <w:r w:rsidRPr="00F64632" w:rsidR="00E12CAA">
        <w:rPr>
          <w:rFonts w:ascii="Arial" w:hAnsi="Arial" w:cs="Arial"/>
          <w:b/>
          <w:bCs/>
          <w:color w:val="000000"/>
          <w:sz w:val="28"/>
          <w:szCs w:val="28"/>
        </w:rPr>
        <w:t xml:space="preserve">for </w:t>
      </w:r>
      <w:r w:rsidRPr="00F64632" w:rsidR="008A3FD8">
        <w:rPr>
          <w:rFonts w:ascii="Arial" w:hAnsi="Arial" w:cs="Arial"/>
          <w:b/>
          <w:bCs/>
          <w:color w:val="000000"/>
          <w:sz w:val="28"/>
          <w:szCs w:val="28"/>
        </w:rPr>
        <w:t xml:space="preserve">AGM </w:t>
      </w:r>
    </w:p>
    <w:p w:rsidRPr="00CA5DB5" w:rsidR="00E12CAA" w:rsidP="00CA5DB5" w:rsidRDefault="00E12CAA" w14:paraId="2EA715C8" w14:textId="77777777">
      <w:pPr>
        <w:spacing w:after="0"/>
        <w:rPr>
          <w:rFonts w:ascii="Arial" w:hAnsi="Arial" w:cs="Arial"/>
          <w:b/>
          <w:bCs/>
          <w:color w:val="000000"/>
          <w:sz w:val="20"/>
          <w:szCs w:val="20"/>
        </w:rPr>
      </w:pPr>
    </w:p>
    <w:p w:rsidRPr="00CA5DB5" w:rsidR="005100C9" w:rsidP="00CA5DB5" w:rsidRDefault="00667755" w14:paraId="767908E5" w14:textId="59F03512">
      <w:pPr>
        <w:spacing w:after="0"/>
        <w:rPr>
          <w:rFonts w:ascii="Arial" w:hAnsi="Arial" w:cs="Arial"/>
          <w:b/>
          <w:bCs/>
          <w:color w:val="000000"/>
          <w:sz w:val="24"/>
          <w:szCs w:val="24"/>
        </w:rPr>
      </w:pPr>
      <w:r w:rsidRPr="1ECF654E">
        <w:rPr>
          <w:rFonts w:ascii="Arial" w:hAnsi="Arial" w:cs="Arial"/>
          <w:b/>
          <w:bCs/>
          <w:color w:val="000000" w:themeColor="text1"/>
          <w:sz w:val="24"/>
          <w:szCs w:val="24"/>
        </w:rPr>
        <w:t xml:space="preserve">Digital Workforce Services PLC’s </w:t>
      </w:r>
      <w:r w:rsidRPr="1ECF654E" w:rsidR="005100C9">
        <w:rPr>
          <w:rFonts w:ascii="Arial" w:hAnsi="Arial" w:cs="Arial"/>
          <w:b/>
          <w:bCs/>
          <w:color w:val="000000" w:themeColor="text1"/>
          <w:sz w:val="24"/>
          <w:szCs w:val="24"/>
        </w:rPr>
        <w:t xml:space="preserve">Annual General Meeting </w:t>
      </w:r>
      <w:r w:rsidRPr="1ECF654E" w:rsidR="00E12CAA">
        <w:rPr>
          <w:rFonts w:ascii="Arial" w:hAnsi="Arial" w:cs="Arial"/>
          <w:b/>
          <w:bCs/>
          <w:color w:val="000000" w:themeColor="text1"/>
          <w:sz w:val="24"/>
          <w:szCs w:val="24"/>
        </w:rPr>
        <w:t xml:space="preserve">on </w:t>
      </w:r>
      <w:r w:rsidRPr="1ECF654E">
        <w:rPr>
          <w:rFonts w:ascii="Arial" w:hAnsi="Arial" w:cs="Arial"/>
          <w:b/>
          <w:bCs/>
          <w:color w:val="000000" w:themeColor="text1"/>
          <w:sz w:val="24"/>
          <w:szCs w:val="24"/>
        </w:rPr>
        <w:t>April 12, 2022 at 10:00</w:t>
      </w:r>
    </w:p>
    <w:p w:rsidRPr="00CA5DB5" w:rsidR="005100C9" w:rsidP="00CA5DB5" w:rsidRDefault="005100C9" w14:paraId="1C57301B" w14:textId="39BC7978">
      <w:pPr>
        <w:spacing w:after="0"/>
        <w:rPr>
          <w:rFonts w:ascii="Arial" w:hAnsi="Arial" w:cs="Arial"/>
          <w:bCs/>
          <w:color w:val="000000"/>
          <w:sz w:val="20"/>
          <w:szCs w:val="20"/>
        </w:rPr>
      </w:pPr>
    </w:p>
    <w:p w:rsidRPr="00835820" w:rsidR="00835820" w:rsidP="00835820" w:rsidRDefault="00835820" w14:paraId="3C9527ED" w14:textId="0C312C95">
      <w:pPr>
        <w:spacing w:after="0"/>
        <w:rPr>
          <w:rFonts w:ascii="Arial" w:hAnsi="Arial" w:cs="Arial"/>
          <w:bCs/>
          <w:color w:val="000000"/>
          <w:sz w:val="20"/>
          <w:szCs w:val="20"/>
        </w:rPr>
      </w:pPr>
      <w:r w:rsidRPr="00835820">
        <w:rPr>
          <w:rFonts w:ascii="Arial" w:hAnsi="Arial" w:cs="Arial"/>
          <w:bCs/>
          <w:color w:val="000000"/>
          <w:sz w:val="20"/>
          <w:szCs w:val="20"/>
        </w:rPr>
        <w:t xml:space="preserve">On the basis of this form, Innovatics Ltd, the advance voting service provider for </w:t>
      </w:r>
      <w:r w:rsidR="00667755">
        <w:rPr>
          <w:rFonts w:ascii="Arial" w:hAnsi="Arial" w:cs="Arial"/>
          <w:bCs/>
          <w:color w:val="000000"/>
          <w:sz w:val="20"/>
          <w:szCs w:val="20"/>
        </w:rPr>
        <w:t>Digital Workforce Services PLC’s</w:t>
      </w:r>
      <w:r w:rsidRPr="00835820">
        <w:rPr>
          <w:rFonts w:ascii="Arial" w:hAnsi="Arial" w:cs="Arial"/>
          <w:bCs/>
          <w:color w:val="000000"/>
          <w:sz w:val="20"/>
          <w:szCs w:val="20"/>
        </w:rPr>
        <w:t xml:space="preserve"> (the “Company”) Annual General Meeting 202</w:t>
      </w:r>
      <w:r w:rsidR="00401BE3">
        <w:rPr>
          <w:rFonts w:ascii="Arial" w:hAnsi="Arial" w:cs="Arial"/>
          <w:bCs/>
          <w:color w:val="000000"/>
          <w:sz w:val="20"/>
          <w:szCs w:val="20"/>
        </w:rPr>
        <w:t>2</w:t>
      </w:r>
      <w:r w:rsidRPr="00835820">
        <w:rPr>
          <w:rFonts w:ascii="Arial" w:hAnsi="Arial" w:cs="Arial"/>
          <w:bCs/>
          <w:color w:val="000000"/>
          <w:sz w:val="20"/>
          <w:szCs w:val="20"/>
        </w:rPr>
        <w:t xml:space="preserve">, will register my/our votes with the shares I/we own/represent in certain items of agenda of </w:t>
      </w:r>
      <w:r w:rsidR="00667755">
        <w:rPr>
          <w:rFonts w:ascii="Arial" w:hAnsi="Arial" w:cs="Arial"/>
          <w:bCs/>
          <w:color w:val="000000"/>
          <w:sz w:val="20"/>
          <w:szCs w:val="20"/>
        </w:rPr>
        <w:t>Digital Workforce Services PLC’s</w:t>
      </w:r>
      <w:r w:rsidRPr="00835820" w:rsidR="00667755">
        <w:rPr>
          <w:rFonts w:ascii="Arial" w:hAnsi="Arial" w:cs="Arial"/>
          <w:bCs/>
          <w:color w:val="000000"/>
          <w:sz w:val="20"/>
          <w:szCs w:val="20"/>
        </w:rPr>
        <w:t xml:space="preserve"> </w:t>
      </w:r>
      <w:r w:rsidRPr="00835820">
        <w:rPr>
          <w:rFonts w:ascii="Arial" w:hAnsi="Arial" w:cs="Arial"/>
          <w:bCs/>
          <w:color w:val="000000"/>
          <w:sz w:val="20"/>
          <w:szCs w:val="20"/>
        </w:rPr>
        <w:t>Corporation’s Annual General Meeting 202</w:t>
      </w:r>
      <w:r w:rsidR="00401BE3">
        <w:rPr>
          <w:rFonts w:ascii="Arial" w:hAnsi="Arial" w:cs="Arial"/>
          <w:bCs/>
          <w:color w:val="000000"/>
          <w:sz w:val="20"/>
          <w:szCs w:val="20"/>
        </w:rPr>
        <w:t>2</w:t>
      </w:r>
      <w:r w:rsidRPr="00835820">
        <w:rPr>
          <w:rFonts w:ascii="Arial" w:hAnsi="Arial" w:cs="Arial"/>
          <w:bCs/>
          <w:color w:val="000000"/>
          <w:sz w:val="20"/>
          <w:szCs w:val="20"/>
        </w:rPr>
        <w:t>.</w:t>
      </w:r>
    </w:p>
    <w:p w:rsidRPr="00835820" w:rsidR="00835820" w:rsidP="00835820" w:rsidRDefault="00835820" w14:paraId="412971C9" w14:textId="77777777">
      <w:pPr>
        <w:spacing w:after="0"/>
        <w:rPr>
          <w:rFonts w:ascii="Arial" w:hAnsi="Arial" w:cs="Arial"/>
          <w:bCs/>
          <w:color w:val="000000"/>
          <w:sz w:val="20"/>
          <w:szCs w:val="20"/>
        </w:rPr>
      </w:pPr>
    </w:p>
    <w:p w:rsidRPr="00CA5DB5" w:rsidR="00835820" w:rsidP="00835820" w:rsidRDefault="00835820" w14:paraId="31AB99A2" w14:textId="7FBB4570">
      <w:pPr>
        <w:spacing w:after="0"/>
        <w:rPr>
          <w:rFonts w:ascii="Arial" w:hAnsi="Arial" w:cs="Arial"/>
          <w:bCs/>
          <w:color w:val="000000"/>
          <w:sz w:val="20"/>
          <w:szCs w:val="20"/>
        </w:rPr>
      </w:pPr>
      <w:r w:rsidRPr="00835820">
        <w:rPr>
          <w:rFonts w:ascii="Arial" w:hAnsi="Arial" w:cs="Arial"/>
          <w:bCs/>
          <w:color w:val="000000"/>
          <w:sz w:val="20"/>
          <w:szCs w:val="20"/>
        </w:rPr>
        <w:t>I/we understand that voting in advance on the basis of this form requires that the shareholder has at least one valid Finnish book-entry account. The number of advance votes is confirmed on the Finnish record date of the Annual General Meeting (eight business days before the Meeting) based on the holding in the book-entry account.</w:t>
      </w:r>
    </w:p>
    <w:p w:rsidRPr="000B09FB" w:rsidR="000B09FB" w:rsidP="000B09FB" w:rsidRDefault="000B09FB" w14:paraId="1BAE0F84" w14:textId="77777777">
      <w:pPr>
        <w:autoSpaceDE w:val="0"/>
        <w:autoSpaceDN w:val="0"/>
        <w:adjustRightInd w:val="0"/>
        <w:spacing w:after="0"/>
        <w:rPr>
          <w:rFonts w:ascii="Arial" w:hAnsi="Arial" w:cs="Arial"/>
          <w:bCs/>
          <w:color w:val="000000"/>
          <w:sz w:val="20"/>
          <w:szCs w:val="20"/>
        </w:rPr>
      </w:pPr>
    </w:p>
    <w:p w:rsidR="00E12CAA" w:rsidP="1ECF654E" w:rsidRDefault="000B09FB" w14:paraId="292E93AB" w14:textId="480E6D26">
      <w:pPr>
        <w:autoSpaceDE w:val="0"/>
        <w:autoSpaceDN w:val="0"/>
        <w:adjustRightInd w:val="0"/>
        <w:spacing w:after="0"/>
        <w:rPr>
          <w:rFonts w:ascii="Arial" w:hAnsi="Arial" w:cs="Arial"/>
          <w:color w:val="000000"/>
          <w:sz w:val="20"/>
          <w:szCs w:val="20"/>
        </w:rPr>
      </w:pPr>
      <w:r w:rsidRPr="72191E84" w:rsidR="000B09FB">
        <w:rPr>
          <w:rFonts w:ascii="Arial" w:hAnsi="Arial" w:cs="Arial"/>
          <w:color w:val="000000" w:themeColor="text1" w:themeTint="FF" w:themeShade="FF"/>
          <w:sz w:val="20"/>
          <w:szCs w:val="20"/>
        </w:rPr>
        <w:t xml:space="preserve">The completed and signed proxy form and voting instructions shall be delivered primarily as an attachment in connection with the registration and advance voting, or alternatively by e-mail to agm@innovatics.fi or as originals by mail to </w:t>
      </w:r>
      <w:proofErr w:type="spellStart"/>
      <w:r w:rsidRPr="72191E84" w:rsidR="000B09FB">
        <w:rPr>
          <w:rFonts w:ascii="Arial" w:hAnsi="Arial" w:cs="Arial"/>
          <w:color w:val="000000" w:themeColor="text1" w:themeTint="FF" w:themeShade="FF"/>
          <w:sz w:val="20"/>
          <w:szCs w:val="20"/>
        </w:rPr>
        <w:t>Innovatics</w:t>
      </w:r>
      <w:proofErr w:type="spellEnd"/>
      <w:r w:rsidRPr="72191E84" w:rsidR="000B09FB">
        <w:rPr>
          <w:rFonts w:ascii="Arial" w:hAnsi="Arial" w:cs="Arial"/>
          <w:color w:val="000000" w:themeColor="text1" w:themeTint="FF" w:themeShade="FF"/>
          <w:sz w:val="20"/>
          <w:szCs w:val="20"/>
        </w:rPr>
        <w:t xml:space="preserve"> Oy, </w:t>
      </w:r>
      <w:r w:rsidRPr="72191E84" w:rsidR="000B09FB">
        <w:rPr>
          <w:rFonts w:ascii="Arial" w:hAnsi="Arial" w:cs="Arial"/>
          <w:color w:val="000000" w:themeColor="text1" w:themeTint="FF" w:themeShade="FF"/>
          <w:sz w:val="20"/>
          <w:szCs w:val="20"/>
        </w:rPr>
        <w:t>Yhtiökokous</w:t>
      </w:r>
      <w:r w:rsidRPr="72191E84" w:rsidR="000B09FB">
        <w:rPr>
          <w:rFonts w:ascii="Arial" w:hAnsi="Arial" w:cs="Arial"/>
          <w:color w:val="000000" w:themeColor="text1" w:themeTint="FF" w:themeShade="FF"/>
          <w:sz w:val="20"/>
          <w:szCs w:val="20"/>
        </w:rPr>
        <w:t xml:space="preserve">/Digital Workforce Services PLC, </w:t>
      </w:r>
      <w:r w:rsidRPr="72191E84" w:rsidR="000B09FB">
        <w:rPr>
          <w:rFonts w:ascii="Arial" w:hAnsi="Arial" w:cs="Arial"/>
          <w:color w:val="000000" w:themeColor="text1" w:themeTint="FF" w:themeShade="FF"/>
          <w:sz w:val="20"/>
          <w:szCs w:val="20"/>
        </w:rPr>
        <w:t>Ratamestarinkatu</w:t>
      </w:r>
      <w:r w:rsidRPr="72191E84" w:rsidR="000B09FB">
        <w:rPr>
          <w:rFonts w:ascii="Arial" w:hAnsi="Arial" w:cs="Arial"/>
          <w:color w:val="000000" w:themeColor="text1" w:themeTint="FF" w:themeShade="FF"/>
          <w:sz w:val="20"/>
          <w:szCs w:val="20"/>
        </w:rPr>
        <w:t xml:space="preserve"> 13 A, 00520 Helsinki. Documents must be received at the latest by April 5, </w:t>
      </w:r>
      <w:proofErr w:type="gramStart"/>
      <w:r w:rsidRPr="72191E84" w:rsidR="000B09FB">
        <w:rPr>
          <w:rFonts w:ascii="Arial" w:hAnsi="Arial" w:cs="Arial"/>
          <w:color w:val="000000" w:themeColor="text1" w:themeTint="FF" w:themeShade="FF"/>
          <w:sz w:val="20"/>
          <w:szCs w:val="20"/>
        </w:rPr>
        <w:t>2022</w:t>
      </w:r>
      <w:proofErr w:type="gramEnd"/>
      <w:r w:rsidRPr="72191E84" w:rsidR="000B09FB">
        <w:rPr>
          <w:rFonts w:ascii="Arial" w:hAnsi="Arial" w:cs="Arial"/>
          <w:color w:val="000000" w:themeColor="text1" w:themeTint="FF" w:themeShade="FF"/>
          <w:sz w:val="20"/>
          <w:szCs w:val="20"/>
        </w:rPr>
        <w:t xml:space="preserve"> at 16:00 (Finnish time).</w:t>
      </w:r>
    </w:p>
    <w:p w:rsidRPr="00CA5DB5" w:rsidR="000B09FB" w:rsidP="000B09FB" w:rsidRDefault="000B09FB" w14:paraId="20069466" w14:textId="77777777">
      <w:pPr>
        <w:autoSpaceDE w:val="0"/>
        <w:autoSpaceDN w:val="0"/>
        <w:adjustRightInd w:val="0"/>
        <w:spacing w:after="0"/>
        <w:rPr>
          <w:rFonts w:ascii="Arial" w:hAnsi="Arial" w:cs="Arial"/>
          <w:bCs/>
          <w:color w:val="000000"/>
          <w:sz w:val="20"/>
          <w:szCs w:val="20"/>
        </w:rPr>
      </w:pPr>
    </w:p>
    <w:p w:rsidRPr="00721B83" w:rsidR="00E12CAA" w:rsidP="00CA5DB5" w:rsidRDefault="001F5C0C" w14:paraId="2FA7EDC0" w14:textId="3CA0DB4B">
      <w:pPr>
        <w:spacing w:after="0"/>
        <w:rPr>
          <w:rFonts w:ascii="Arial" w:hAnsi="Arial" w:cs="Arial"/>
          <w:bCs/>
          <w:sz w:val="20"/>
          <w:szCs w:val="20"/>
        </w:rPr>
      </w:pPr>
      <w:r w:rsidRPr="00CA5DB5">
        <w:rPr>
          <w:rFonts w:ascii="Arial" w:hAnsi="Arial" w:cs="Arial"/>
          <w:bCs/>
          <w:color w:val="000000"/>
          <w:sz w:val="20"/>
          <w:szCs w:val="20"/>
        </w:rPr>
        <w:t xml:space="preserve">The personal information provided on this </w:t>
      </w:r>
      <w:r w:rsidR="00C67B4F">
        <w:rPr>
          <w:rFonts w:ascii="Arial" w:hAnsi="Arial" w:cs="Arial"/>
          <w:bCs/>
          <w:color w:val="000000"/>
          <w:sz w:val="20"/>
          <w:szCs w:val="20"/>
        </w:rPr>
        <w:t>form</w:t>
      </w:r>
      <w:r w:rsidRPr="00CA5DB5">
        <w:rPr>
          <w:rFonts w:ascii="Arial" w:hAnsi="Arial" w:cs="Arial"/>
          <w:bCs/>
          <w:color w:val="000000"/>
          <w:sz w:val="20"/>
          <w:szCs w:val="20"/>
        </w:rPr>
        <w:t xml:space="preserve"> is used to identify a shareholder through a comparison to information in the book-entry system, as well as to confirm shareholdings on the record date of the General Meeting. The personal information will be stored in </w:t>
      </w:r>
      <w:r w:rsidRPr="001B2C78" w:rsidR="001B2C78">
        <w:rPr>
          <w:rFonts w:ascii="Arial" w:hAnsi="Arial" w:cs="Arial"/>
          <w:bCs/>
          <w:color w:val="000000"/>
          <w:sz w:val="20"/>
          <w:szCs w:val="20"/>
        </w:rPr>
        <w:t>Innovatics Ltd</w:t>
      </w:r>
      <w:r w:rsidR="001B2C78">
        <w:rPr>
          <w:rFonts w:ascii="Arial" w:hAnsi="Arial" w:cs="Arial"/>
          <w:bCs/>
          <w:color w:val="000000"/>
          <w:sz w:val="20"/>
          <w:szCs w:val="20"/>
        </w:rPr>
        <w:t xml:space="preserve">’s </w:t>
      </w:r>
      <w:r w:rsidRPr="00CA5DB5">
        <w:rPr>
          <w:rFonts w:ascii="Arial" w:hAnsi="Arial" w:cs="Arial"/>
          <w:bCs/>
          <w:color w:val="000000"/>
          <w:sz w:val="20"/>
          <w:szCs w:val="20"/>
        </w:rPr>
        <w:t>database for General Meetings for the Co</w:t>
      </w:r>
      <w:r w:rsidRPr="00721B83">
        <w:rPr>
          <w:rFonts w:ascii="Arial" w:hAnsi="Arial" w:cs="Arial"/>
          <w:bCs/>
          <w:sz w:val="20"/>
          <w:szCs w:val="20"/>
        </w:rPr>
        <w:t>mpany</w:t>
      </w:r>
      <w:r w:rsidRPr="00721B83" w:rsidR="006C12C5">
        <w:rPr>
          <w:rFonts w:ascii="Arial" w:hAnsi="Arial" w:cs="Arial"/>
          <w:bCs/>
          <w:sz w:val="20"/>
          <w:szCs w:val="20"/>
        </w:rPr>
        <w:t>’</w:t>
      </w:r>
      <w:r w:rsidRPr="00721B83">
        <w:rPr>
          <w:rFonts w:ascii="Arial" w:hAnsi="Arial" w:cs="Arial"/>
          <w:bCs/>
          <w:sz w:val="20"/>
          <w:szCs w:val="20"/>
        </w:rPr>
        <w:t>s use, and information will not be used for any other purposes or for any other General Meetings.</w:t>
      </w:r>
    </w:p>
    <w:p w:rsidRPr="00721B83" w:rsidR="001F5C0C" w:rsidP="00CA5DB5" w:rsidRDefault="001F5C0C" w14:paraId="7058E9EE" w14:textId="77777777">
      <w:pPr>
        <w:pStyle w:val="Default"/>
        <w:spacing w:line="276" w:lineRule="auto"/>
        <w:rPr>
          <w:color w:val="auto"/>
          <w:sz w:val="20"/>
          <w:szCs w:val="20"/>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3"/>
        <w:gridCol w:w="5805"/>
      </w:tblGrid>
      <w:tr w:rsidRPr="00721B83" w:rsidR="00721B83" w:rsidTr="4E6629D4" w14:paraId="7A974053" w14:textId="77777777">
        <w:tc>
          <w:tcPr>
            <w:tcW w:w="3823" w:type="dxa"/>
            <w:tcBorders>
              <w:top w:val="single" w:color="auto" w:sz="4" w:space="0"/>
              <w:bottom w:val="single" w:color="auto" w:sz="4" w:space="0"/>
            </w:tcBorders>
            <w:vAlign w:val="center"/>
          </w:tcPr>
          <w:p w:rsidRPr="00721B83" w:rsidR="001F5C0C" w:rsidP="00CA5DB5" w:rsidRDefault="001F5C0C" w14:paraId="1E135031" w14:textId="3BF29137">
            <w:pPr>
              <w:pStyle w:val="Default"/>
              <w:spacing w:line="480" w:lineRule="auto"/>
              <w:rPr>
                <w:color w:val="auto"/>
                <w:sz w:val="20"/>
                <w:szCs w:val="20"/>
              </w:rPr>
            </w:pPr>
            <w:r w:rsidRPr="00721B83">
              <w:rPr>
                <w:color w:val="auto"/>
                <w:sz w:val="20"/>
                <w:szCs w:val="20"/>
              </w:rPr>
              <w:t>Shareholder’s name</w:t>
            </w:r>
          </w:p>
        </w:tc>
        <w:tc>
          <w:tcPr>
            <w:tcW w:w="5805" w:type="dxa"/>
            <w:tcBorders>
              <w:top w:val="single" w:color="auto" w:sz="4" w:space="0"/>
              <w:bottom w:val="single" w:color="auto" w:sz="4" w:space="0"/>
            </w:tcBorders>
            <w:vAlign w:val="center"/>
          </w:tcPr>
          <w:p w:rsidRPr="00721B83" w:rsidR="001F5C0C" w:rsidP="00CA5DB5" w:rsidRDefault="001F5C0C" w14:paraId="65F81DAC" w14:textId="77777777">
            <w:pPr>
              <w:pStyle w:val="Default"/>
              <w:spacing w:line="480" w:lineRule="auto"/>
              <w:rPr>
                <w:color w:val="auto"/>
                <w:sz w:val="20"/>
                <w:szCs w:val="20"/>
              </w:rPr>
            </w:pPr>
          </w:p>
        </w:tc>
      </w:tr>
      <w:tr w:rsidRPr="00721B83" w:rsidR="00721B83" w:rsidTr="4E6629D4" w14:paraId="3B59F058" w14:textId="77777777">
        <w:tc>
          <w:tcPr>
            <w:tcW w:w="3823" w:type="dxa"/>
            <w:tcBorders>
              <w:top w:val="single" w:color="auto" w:sz="4" w:space="0"/>
              <w:bottom w:val="single" w:color="auto" w:sz="4" w:space="0"/>
            </w:tcBorders>
            <w:vAlign w:val="center"/>
          </w:tcPr>
          <w:p w:rsidRPr="00721B83" w:rsidR="001F5C0C" w:rsidP="00CA5DB5" w:rsidRDefault="00026200" w14:paraId="178B9F20" w14:textId="37C03A86">
            <w:pPr>
              <w:pStyle w:val="Default"/>
              <w:spacing w:line="480" w:lineRule="auto"/>
              <w:rPr>
                <w:color w:val="auto"/>
                <w:sz w:val="20"/>
                <w:szCs w:val="20"/>
                <w:lang w:val="en-GB"/>
              </w:rPr>
            </w:pPr>
            <w:r w:rsidRPr="00721B83">
              <w:rPr>
                <w:color w:val="auto"/>
                <w:sz w:val="20"/>
                <w:szCs w:val="20"/>
                <w:lang w:val="en-GB"/>
              </w:rPr>
              <w:t>Date of birth</w:t>
            </w:r>
            <w:r w:rsidRPr="00721B83" w:rsidR="001F5C0C">
              <w:rPr>
                <w:color w:val="auto"/>
                <w:sz w:val="20"/>
                <w:szCs w:val="20"/>
                <w:lang w:val="en-GB"/>
              </w:rPr>
              <w:t xml:space="preserve"> business ID (Y-tunnus)</w:t>
            </w:r>
          </w:p>
        </w:tc>
        <w:tc>
          <w:tcPr>
            <w:tcW w:w="5805" w:type="dxa"/>
            <w:tcBorders>
              <w:top w:val="single" w:color="auto" w:sz="4" w:space="0"/>
              <w:bottom w:val="single" w:color="auto" w:sz="4" w:space="0"/>
            </w:tcBorders>
            <w:vAlign w:val="center"/>
          </w:tcPr>
          <w:p w:rsidRPr="00721B83" w:rsidR="001F5C0C" w:rsidP="00CA5DB5" w:rsidRDefault="001F5C0C" w14:paraId="6264428C" w14:textId="77777777">
            <w:pPr>
              <w:pStyle w:val="Default"/>
              <w:spacing w:line="480" w:lineRule="auto"/>
              <w:rPr>
                <w:color w:val="auto"/>
                <w:sz w:val="20"/>
                <w:szCs w:val="20"/>
                <w:lang w:val="en-GB"/>
              </w:rPr>
            </w:pPr>
          </w:p>
        </w:tc>
      </w:tr>
      <w:tr w:rsidRPr="00721B83" w:rsidR="00721B83" w:rsidTr="4E6629D4" w14:paraId="32CBC824" w14:textId="77777777">
        <w:tc>
          <w:tcPr>
            <w:tcW w:w="3823" w:type="dxa"/>
            <w:tcBorders>
              <w:top w:val="single" w:color="auto" w:sz="4" w:space="0"/>
              <w:bottom w:val="single" w:color="auto" w:sz="4" w:space="0"/>
            </w:tcBorders>
            <w:vAlign w:val="center"/>
          </w:tcPr>
          <w:p w:rsidRPr="00721B83" w:rsidR="001F5C0C" w:rsidP="00CA5DB5" w:rsidRDefault="001F5C0C" w14:paraId="046620A3" w14:textId="6491F248">
            <w:pPr>
              <w:pStyle w:val="Default"/>
              <w:spacing w:line="480" w:lineRule="auto"/>
              <w:rPr>
                <w:color w:val="auto"/>
                <w:sz w:val="20"/>
                <w:szCs w:val="20"/>
              </w:rPr>
            </w:pPr>
            <w:r w:rsidRPr="00721B83">
              <w:rPr>
                <w:color w:val="auto"/>
                <w:sz w:val="20"/>
                <w:szCs w:val="20"/>
              </w:rPr>
              <w:t>Address</w:t>
            </w:r>
          </w:p>
        </w:tc>
        <w:tc>
          <w:tcPr>
            <w:tcW w:w="5805" w:type="dxa"/>
            <w:tcBorders>
              <w:top w:val="single" w:color="auto" w:sz="4" w:space="0"/>
              <w:bottom w:val="single" w:color="auto" w:sz="4" w:space="0"/>
            </w:tcBorders>
            <w:vAlign w:val="center"/>
          </w:tcPr>
          <w:p w:rsidRPr="00721B83" w:rsidR="001F5C0C" w:rsidP="00CA5DB5" w:rsidRDefault="001F5C0C" w14:paraId="5CFEB753" w14:textId="77777777">
            <w:pPr>
              <w:pStyle w:val="Default"/>
              <w:spacing w:line="480" w:lineRule="auto"/>
              <w:rPr>
                <w:color w:val="auto"/>
                <w:sz w:val="20"/>
                <w:szCs w:val="20"/>
              </w:rPr>
            </w:pPr>
          </w:p>
        </w:tc>
      </w:tr>
      <w:tr w:rsidRPr="00CA5DB5" w:rsidR="001F5C0C" w:rsidTr="4E6629D4" w14:paraId="55EDAD14" w14:textId="77777777">
        <w:tc>
          <w:tcPr>
            <w:tcW w:w="3823" w:type="dxa"/>
            <w:tcBorders>
              <w:top w:val="single" w:color="auto" w:sz="4" w:space="0"/>
              <w:bottom w:val="single" w:color="auto" w:sz="4" w:space="0"/>
            </w:tcBorders>
            <w:vAlign w:val="center"/>
          </w:tcPr>
          <w:p w:rsidRPr="00CA5DB5" w:rsidR="001F5C0C" w:rsidP="00CA5DB5" w:rsidRDefault="001F5C0C" w14:paraId="4EC9D083" w14:textId="3AD18F13">
            <w:pPr>
              <w:pStyle w:val="Default"/>
              <w:spacing w:line="480" w:lineRule="auto"/>
              <w:rPr>
                <w:sz w:val="20"/>
                <w:szCs w:val="20"/>
                <w:lang w:val="en-GB"/>
              </w:rPr>
            </w:pPr>
            <w:r w:rsidRPr="00CA5DB5">
              <w:rPr>
                <w:sz w:val="20"/>
                <w:szCs w:val="20"/>
                <w:lang w:val="en-GB"/>
              </w:rPr>
              <w:t>Postal code and town/city</w:t>
            </w:r>
          </w:p>
        </w:tc>
        <w:tc>
          <w:tcPr>
            <w:tcW w:w="5805" w:type="dxa"/>
            <w:tcBorders>
              <w:top w:val="single" w:color="auto" w:sz="4" w:space="0"/>
              <w:bottom w:val="single" w:color="auto" w:sz="4" w:space="0"/>
            </w:tcBorders>
            <w:vAlign w:val="center"/>
          </w:tcPr>
          <w:p w:rsidRPr="00CA5DB5" w:rsidR="001F5C0C" w:rsidP="00CA5DB5" w:rsidRDefault="001F5C0C" w14:paraId="2F511DB6" w14:textId="77777777">
            <w:pPr>
              <w:pStyle w:val="Default"/>
              <w:spacing w:line="480" w:lineRule="auto"/>
              <w:rPr>
                <w:sz w:val="20"/>
                <w:szCs w:val="20"/>
                <w:lang w:val="en-GB"/>
              </w:rPr>
            </w:pPr>
          </w:p>
        </w:tc>
      </w:tr>
      <w:tr w:rsidRPr="00CA5DB5" w:rsidR="001F5C0C" w:rsidTr="4E6629D4" w14:paraId="23252B8A" w14:textId="77777777">
        <w:tc>
          <w:tcPr>
            <w:tcW w:w="3823" w:type="dxa"/>
            <w:tcBorders>
              <w:top w:val="single" w:color="auto" w:sz="4" w:space="0"/>
              <w:bottom w:val="single" w:color="auto" w:sz="4" w:space="0"/>
            </w:tcBorders>
            <w:vAlign w:val="center"/>
          </w:tcPr>
          <w:p w:rsidRPr="00CA5DB5" w:rsidR="001F5C0C" w:rsidP="00CA5DB5" w:rsidRDefault="001F5C0C" w14:paraId="1A15A991" w14:textId="146A9FAD">
            <w:pPr>
              <w:pStyle w:val="Default"/>
              <w:spacing w:line="480" w:lineRule="auto"/>
              <w:rPr>
                <w:sz w:val="20"/>
                <w:szCs w:val="20"/>
              </w:rPr>
            </w:pPr>
            <w:r w:rsidRPr="00CA5DB5">
              <w:rPr>
                <w:sz w:val="20"/>
                <w:szCs w:val="20"/>
              </w:rPr>
              <w:t>Country</w:t>
            </w:r>
          </w:p>
        </w:tc>
        <w:tc>
          <w:tcPr>
            <w:tcW w:w="5805" w:type="dxa"/>
            <w:tcBorders>
              <w:top w:val="single" w:color="auto" w:sz="4" w:space="0"/>
              <w:bottom w:val="single" w:color="auto" w:sz="4" w:space="0"/>
            </w:tcBorders>
            <w:vAlign w:val="center"/>
          </w:tcPr>
          <w:p w:rsidRPr="00CA5DB5" w:rsidR="001F5C0C" w:rsidP="00CA5DB5" w:rsidRDefault="001F5C0C" w14:paraId="4C16D639" w14:textId="77777777">
            <w:pPr>
              <w:pStyle w:val="Default"/>
              <w:spacing w:line="480" w:lineRule="auto"/>
              <w:rPr>
                <w:sz w:val="20"/>
                <w:szCs w:val="20"/>
              </w:rPr>
            </w:pPr>
          </w:p>
        </w:tc>
      </w:tr>
      <w:tr w:rsidRPr="00CA5DB5" w:rsidR="001F5C0C" w:rsidTr="4E6629D4" w14:paraId="1E0DE0AB" w14:textId="77777777">
        <w:tc>
          <w:tcPr>
            <w:tcW w:w="3823" w:type="dxa"/>
            <w:tcBorders>
              <w:top w:val="single" w:color="auto" w:sz="4" w:space="0"/>
              <w:bottom w:val="single" w:color="auto" w:sz="4" w:space="0"/>
            </w:tcBorders>
            <w:vAlign w:val="center"/>
          </w:tcPr>
          <w:p w:rsidRPr="00CA5DB5" w:rsidR="001F5C0C" w:rsidP="00CA5DB5" w:rsidRDefault="001F5C0C" w14:paraId="64041703" w14:textId="597C662B">
            <w:pPr>
              <w:pStyle w:val="Default"/>
              <w:spacing w:line="480" w:lineRule="auto"/>
              <w:rPr>
                <w:sz w:val="20"/>
                <w:szCs w:val="20"/>
              </w:rPr>
            </w:pPr>
            <w:r w:rsidRPr="4E6629D4">
              <w:rPr>
                <w:sz w:val="20"/>
                <w:szCs w:val="20"/>
              </w:rPr>
              <w:t>Phone number</w:t>
            </w:r>
          </w:p>
        </w:tc>
        <w:tc>
          <w:tcPr>
            <w:tcW w:w="5805" w:type="dxa"/>
            <w:tcBorders>
              <w:top w:val="single" w:color="auto" w:sz="4" w:space="0"/>
              <w:bottom w:val="single" w:color="auto" w:sz="4" w:space="0"/>
            </w:tcBorders>
            <w:vAlign w:val="center"/>
          </w:tcPr>
          <w:p w:rsidRPr="00CA5DB5" w:rsidR="001F5C0C" w:rsidP="00CA5DB5" w:rsidRDefault="001F5C0C" w14:paraId="0BF3ABAE" w14:textId="77777777">
            <w:pPr>
              <w:pStyle w:val="Default"/>
              <w:spacing w:line="480" w:lineRule="auto"/>
              <w:rPr>
                <w:sz w:val="20"/>
                <w:szCs w:val="20"/>
              </w:rPr>
            </w:pPr>
          </w:p>
        </w:tc>
      </w:tr>
      <w:tr w:rsidRPr="00CA5DB5" w:rsidR="001F5C0C" w:rsidTr="4E6629D4" w14:paraId="7AFB3A73" w14:textId="77777777">
        <w:tc>
          <w:tcPr>
            <w:tcW w:w="3823" w:type="dxa"/>
            <w:tcBorders>
              <w:top w:val="single" w:color="auto" w:sz="4" w:space="0"/>
              <w:bottom w:val="single" w:color="auto" w:sz="4" w:space="0"/>
            </w:tcBorders>
            <w:vAlign w:val="center"/>
          </w:tcPr>
          <w:p w:rsidRPr="00CA5DB5" w:rsidR="001F5C0C" w:rsidP="00CA5DB5" w:rsidRDefault="001F5C0C" w14:paraId="1570CB47" w14:textId="4CD01A5C">
            <w:pPr>
              <w:pStyle w:val="Default"/>
              <w:spacing w:line="480" w:lineRule="auto"/>
              <w:rPr>
                <w:sz w:val="20"/>
                <w:szCs w:val="20"/>
              </w:rPr>
            </w:pPr>
            <w:r w:rsidRPr="00CA5DB5">
              <w:rPr>
                <w:sz w:val="20"/>
                <w:szCs w:val="20"/>
              </w:rPr>
              <w:t>E-mail</w:t>
            </w:r>
          </w:p>
        </w:tc>
        <w:tc>
          <w:tcPr>
            <w:tcW w:w="5805" w:type="dxa"/>
            <w:tcBorders>
              <w:top w:val="single" w:color="auto" w:sz="4" w:space="0"/>
              <w:bottom w:val="single" w:color="auto" w:sz="4" w:space="0"/>
            </w:tcBorders>
            <w:vAlign w:val="center"/>
          </w:tcPr>
          <w:p w:rsidRPr="00CA5DB5" w:rsidR="001F5C0C" w:rsidP="00CA5DB5" w:rsidRDefault="001F5C0C" w14:paraId="23331D64" w14:textId="77777777">
            <w:pPr>
              <w:pStyle w:val="Default"/>
              <w:spacing w:line="480" w:lineRule="auto"/>
              <w:rPr>
                <w:sz w:val="20"/>
                <w:szCs w:val="20"/>
              </w:rPr>
            </w:pPr>
          </w:p>
        </w:tc>
      </w:tr>
    </w:tbl>
    <w:p w:rsidR="002D7A0E" w:rsidP="00CA5DB5" w:rsidRDefault="002D7A0E" w14:paraId="55CE6762" w14:textId="466FD358">
      <w:pPr>
        <w:pStyle w:val="Default"/>
        <w:spacing w:line="276" w:lineRule="auto"/>
        <w:rPr>
          <w:sz w:val="20"/>
          <w:szCs w:val="20"/>
        </w:rPr>
      </w:pPr>
    </w:p>
    <w:p w:rsidRPr="00CA5DB5" w:rsidR="00026200" w:rsidP="00CA5DB5" w:rsidRDefault="00026200" w14:paraId="4B0BA7D1" w14:textId="77777777">
      <w:pPr>
        <w:pStyle w:val="Default"/>
        <w:spacing w:line="276" w:lineRule="auto"/>
        <w:rPr>
          <w:sz w:val="20"/>
          <w:szCs w:val="20"/>
        </w:rPr>
      </w:pPr>
    </w:p>
    <w:p w:rsidRPr="002D7A0E" w:rsidR="00E17C0A" w:rsidP="00CA5DB5" w:rsidRDefault="00881568" w14:paraId="0BF4A1F0" w14:textId="6B96AD83">
      <w:pPr>
        <w:spacing w:after="0"/>
        <w:rPr>
          <w:rFonts w:ascii="Arial" w:hAnsi="Arial" w:cs="Arial"/>
          <w:bCs/>
          <w:i/>
          <w:iCs/>
          <w:color w:val="000000"/>
          <w:sz w:val="18"/>
          <w:szCs w:val="18"/>
        </w:rPr>
      </w:pPr>
      <w:r w:rsidRPr="002D7A0E">
        <w:rPr>
          <w:rFonts w:ascii="Arial" w:hAnsi="Arial" w:cs="Arial"/>
          <w:bCs/>
          <w:i/>
          <w:iCs/>
          <w:color w:val="000000"/>
          <w:sz w:val="18"/>
          <w:szCs w:val="18"/>
        </w:rPr>
        <w:t>[Continues on the next page]</w:t>
      </w:r>
    </w:p>
    <w:p w:rsidR="00CA5DB5" w:rsidP="00CA5DB5" w:rsidRDefault="00CA5DB5" w14:paraId="6FCE44F8" w14:textId="7E85DE4D">
      <w:pPr>
        <w:spacing w:after="0"/>
        <w:rPr>
          <w:rFonts w:ascii="Arial" w:hAnsi="Arial" w:cs="Arial"/>
          <w:bCs/>
          <w:color w:val="000000"/>
          <w:sz w:val="20"/>
          <w:szCs w:val="20"/>
        </w:rPr>
      </w:pPr>
    </w:p>
    <w:p w:rsidR="0001581F" w:rsidRDefault="0001581F" w14:paraId="70AE3831" w14:textId="66AE9254">
      <w:pPr>
        <w:rPr>
          <w:rFonts w:ascii="Arial" w:hAnsi="Arial" w:cs="Arial"/>
          <w:bCs/>
          <w:color w:val="000000"/>
          <w:sz w:val="20"/>
          <w:szCs w:val="20"/>
        </w:rPr>
      </w:pPr>
      <w:r>
        <w:rPr>
          <w:rFonts w:ascii="Arial" w:hAnsi="Arial" w:cs="Arial"/>
          <w:bCs/>
          <w:color w:val="000000"/>
          <w:sz w:val="20"/>
          <w:szCs w:val="20"/>
        </w:rPr>
        <w:br w:type="page"/>
      </w:r>
    </w:p>
    <w:p w:rsidRPr="00F64632" w:rsidR="001F5C0C" w:rsidP="00CA5DB5" w:rsidRDefault="00E17C0A" w14:paraId="79B1A3F3" w14:textId="5FC76FB8">
      <w:pPr>
        <w:spacing w:after="0"/>
        <w:rPr>
          <w:rFonts w:ascii="Arial" w:hAnsi="Arial" w:cs="Arial"/>
          <w:b/>
          <w:color w:val="000000"/>
          <w:sz w:val="20"/>
          <w:szCs w:val="20"/>
        </w:rPr>
      </w:pPr>
      <w:r w:rsidRPr="00F64632">
        <w:rPr>
          <w:rFonts w:ascii="Arial" w:hAnsi="Arial" w:cs="Arial"/>
          <w:b/>
          <w:color w:val="000000"/>
          <w:sz w:val="20"/>
          <w:szCs w:val="20"/>
        </w:rPr>
        <w:lastRenderedPageBreak/>
        <w:t>Voting in Advance Using this Form</w:t>
      </w:r>
      <w:r w:rsidR="008161AD">
        <w:rPr>
          <w:rFonts w:ascii="Arial" w:hAnsi="Arial" w:cs="Arial"/>
          <w:b/>
          <w:color w:val="000000"/>
          <w:sz w:val="20"/>
          <w:szCs w:val="20"/>
        </w:rPr>
        <w:t>:</w:t>
      </w:r>
    </w:p>
    <w:p w:rsidRPr="00CA5DB5" w:rsidR="001F5C0C" w:rsidP="00CA5DB5" w:rsidRDefault="001F5C0C" w14:paraId="214B0F67" w14:textId="77777777">
      <w:pPr>
        <w:spacing w:after="0"/>
        <w:rPr>
          <w:rFonts w:ascii="Arial" w:hAnsi="Arial" w:cs="Arial"/>
          <w:bCs/>
          <w:color w:val="000000"/>
          <w:sz w:val="20"/>
          <w:szCs w:val="20"/>
        </w:rPr>
      </w:pPr>
    </w:p>
    <w:p w:rsidRPr="00CA5DB5" w:rsidR="001F5C0C" w:rsidP="00B73467" w:rsidRDefault="00C12E23" w14:paraId="21177800" w14:textId="56094099">
      <w:pPr>
        <w:spacing w:after="0"/>
        <w:rPr>
          <w:rFonts w:ascii="Arial" w:hAnsi="Arial" w:cs="Arial"/>
          <w:bCs/>
          <w:color w:val="000000"/>
          <w:sz w:val="20"/>
          <w:szCs w:val="20"/>
        </w:rPr>
      </w:pPr>
      <w:r w:rsidRPr="00C12E23">
        <w:rPr>
          <w:rFonts w:ascii="Arial" w:hAnsi="Arial" w:cs="Arial"/>
          <w:bCs/>
          <w:color w:val="000000"/>
          <w:sz w:val="20"/>
          <w:szCs w:val="20"/>
        </w:rPr>
        <w:t>At the A</w:t>
      </w:r>
      <w:r>
        <w:rPr>
          <w:rFonts w:ascii="Arial" w:hAnsi="Arial" w:cs="Arial"/>
          <w:bCs/>
          <w:color w:val="000000"/>
          <w:sz w:val="20"/>
          <w:szCs w:val="20"/>
        </w:rPr>
        <w:t>nnual General Meeting</w:t>
      </w:r>
      <w:r w:rsidRPr="00C12E23">
        <w:rPr>
          <w:rFonts w:ascii="Arial" w:hAnsi="Arial" w:cs="Arial"/>
          <w:bCs/>
          <w:color w:val="000000"/>
          <w:sz w:val="20"/>
          <w:szCs w:val="20"/>
        </w:rPr>
        <w:t xml:space="preserve">, the </w:t>
      </w:r>
      <w:r w:rsidR="00AA6B53">
        <w:rPr>
          <w:rFonts w:ascii="Arial" w:hAnsi="Arial" w:cs="Arial"/>
          <w:bCs/>
          <w:color w:val="000000"/>
          <w:sz w:val="20"/>
          <w:szCs w:val="20"/>
        </w:rPr>
        <w:t>advance votes are given</w:t>
      </w:r>
      <w:r w:rsidRPr="00C12E23">
        <w:rPr>
          <w:rFonts w:ascii="Arial" w:hAnsi="Arial" w:cs="Arial"/>
          <w:bCs/>
          <w:color w:val="000000"/>
          <w:sz w:val="20"/>
          <w:szCs w:val="20"/>
        </w:rPr>
        <w:t xml:space="preserve"> </w:t>
      </w:r>
      <w:r w:rsidRPr="00CA5DB5" w:rsidR="001F5C0C">
        <w:rPr>
          <w:rFonts w:ascii="Arial" w:hAnsi="Arial" w:cs="Arial"/>
          <w:bCs/>
          <w:color w:val="000000"/>
          <w:sz w:val="20"/>
          <w:szCs w:val="20"/>
        </w:rPr>
        <w:t xml:space="preserve">in each of the items of the agenda of the </w:t>
      </w:r>
      <w:r w:rsidR="00FC4923">
        <w:rPr>
          <w:rFonts w:ascii="Arial" w:hAnsi="Arial" w:cs="Arial"/>
          <w:bCs/>
          <w:color w:val="000000"/>
          <w:sz w:val="20"/>
          <w:szCs w:val="20"/>
        </w:rPr>
        <w:t>m</w:t>
      </w:r>
      <w:r w:rsidRPr="00CA5DB5" w:rsidR="00FC4923">
        <w:rPr>
          <w:rFonts w:ascii="Arial" w:hAnsi="Arial" w:cs="Arial"/>
          <w:bCs/>
          <w:color w:val="000000"/>
          <w:sz w:val="20"/>
          <w:szCs w:val="20"/>
        </w:rPr>
        <w:t xml:space="preserve">eeting </w:t>
      </w:r>
      <w:r w:rsidRPr="00CA5DB5" w:rsidR="001F5C0C">
        <w:rPr>
          <w:rFonts w:ascii="Arial" w:hAnsi="Arial" w:cs="Arial"/>
          <w:bCs/>
          <w:color w:val="000000"/>
          <w:sz w:val="20"/>
          <w:szCs w:val="20"/>
        </w:rPr>
        <w:t>as indicated with a cross (X) below.</w:t>
      </w:r>
    </w:p>
    <w:p w:rsidRPr="00CA5DB5" w:rsidR="001F5C0C" w:rsidP="00CA5DB5" w:rsidRDefault="001F5C0C" w14:paraId="632A04B2" w14:textId="77777777">
      <w:pPr>
        <w:spacing w:after="0"/>
        <w:rPr>
          <w:rFonts w:ascii="Arial" w:hAnsi="Arial" w:cs="Arial"/>
          <w:bCs/>
          <w:color w:val="000000"/>
          <w:sz w:val="20"/>
          <w:szCs w:val="20"/>
        </w:rPr>
      </w:pPr>
    </w:p>
    <w:p w:rsidRPr="00CA5DB5" w:rsidR="001F5C0C" w:rsidP="00CA5DB5" w:rsidRDefault="001F5C0C" w14:paraId="2640806C" w14:textId="4B530F95">
      <w:pPr>
        <w:spacing w:after="0"/>
        <w:rPr>
          <w:rFonts w:ascii="Arial" w:hAnsi="Arial" w:cs="Arial"/>
          <w:bCs/>
          <w:color w:val="000000"/>
          <w:sz w:val="20"/>
          <w:szCs w:val="20"/>
        </w:rPr>
      </w:pPr>
      <w:r w:rsidRPr="00CA5DB5">
        <w:rPr>
          <w:rFonts w:ascii="Arial" w:hAnsi="Arial" w:cs="Arial"/>
          <w:bCs/>
          <w:color w:val="000000"/>
          <w:sz w:val="20"/>
          <w:szCs w:val="20"/>
        </w:rPr>
        <w:t xml:space="preserve">If no </w:t>
      </w:r>
      <w:r w:rsidR="00456D4F">
        <w:rPr>
          <w:rFonts w:ascii="Arial" w:hAnsi="Arial" w:cs="Arial"/>
          <w:bCs/>
          <w:color w:val="000000"/>
          <w:sz w:val="20"/>
          <w:szCs w:val="20"/>
        </w:rPr>
        <w:t>advance votes</w:t>
      </w:r>
      <w:r w:rsidRPr="00CA5DB5">
        <w:rPr>
          <w:rFonts w:ascii="Arial" w:hAnsi="Arial" w:cs="Arial"/>
          <w:bCs/>
          <w:color w:val="000000"/>
          <w:sz w:val="20"/>
          <w:szCs w:val="20"/>
        </w:rPr>
        <w:t xml:space="preserve"> have been indicated below, or if there are more than one </w:t>
      </w:r>
      <w:r w:rsidRPr="00456D4F" w:rsidR="00456D4F">
        <w:rPr>
          <w:rFonts w:ascii="Arial" w:hAnsi="Arial" w:cs="Arial"/>
          <w:bCs/>
          <w:color w:val="000000"/>
          <w:sz w:val="20"/>
          <w:szCs w:val="20"/>
        </w:rPr>
        <w:t>advance vote</w:t>
      </w:r>
      <w:r w:rsidR="00456D4F">
        <w:rPr>
          <w:rFonts w:ascii="Arial" w:hAnsi="Arial" w:cs="Arial"/>
          <w:bCs/>
          <w:color w:val="000000"/>
          <w:sz w:val="20"/>
          <w:szCs w:val="20"/>
        </w:rPr>
        <w:t xml:space="preserve"> </w:t>
      </w:r>
      <w:r w:rsidRPr="00CA5DB5">
        <w:rPr>
          <w:rFonts w:ascii="Arial" w:hAnsi="Arial" w:cs="Arial"/>
          <w:bCs/>
          <w:color w:val="000000"/>
          <w:sz w:val="20"/>
          <w:szCs w:val="20"/>
        </w:rPr>
        <w:t>on the same item, or if other text or markings other than a cross (X) have been used to indicate a</w:t>
      </w:r>
      <w:r w:rsidR="00456D4F">
        <w:rPr>
          <w:rFonts w:ascii="Arial" w:hAnsi="Arial" w:cs="Arial"/>
          <w:bCs/>
          <w:color w:val="000000"/>
          <w:sz w:val="20"/>
          <w:szCs w:val="20"/>
        </w:rPr>
        <w:t xml:space="preserve">n </w:t>
      </w:r>
      <w:r w:rsidRPr="00456D4F" w:rsidR="00456D4F">
        <w:rPr>
          <w:rFonts w:ascii="Arial" w:hAnsi="Arial" w:cs="Arial"/>
          <w:bCs/>
          <w:color w:val="000000"/>
          <w:sz w:val="20"/>
          <w:szCs w:val="20"/>
        </w:rPr>
        <w:t>advance vote</w:t>
      </w:r>
      <w:r w:rsidRPr="00CA5DB5">
        <w:rPr>
          <w:rFonts w:ascii="Arial" w:hAnsi="Arial" w:cs="Arial"/>
          <w:bCs/>
          <w:color w:val="000000"/>
          <w:sz w:val="20"/>
          <w:szCs w:val="20"/>
        </w:rPr>
        <w:t>, the item will be marked as “No action” when the votes</w:t>
      </w:r>
      <w:r w:rsidR="00926362">
        <w:rPr>
          <w:rFonts w:ascii="Arial" w:hAnsi="Arial" w:cs="Arial"/>
          <w:bCs/>
          <w:color w:val="000000"/>
          <w:sz w:val="20"/>
          <w:szCs w:val="20"/>
        </w:rPr>
        <w:t xml:space="preserve"> are registered</w:t>
      </w:r>
      <w:r w:rsidRPr="00CA5DB5">
        <w:rPr>
          <w:rFonts w:ascii="Arial" w:hAnsi="Arial" w:cs="Arial"/>
          <w:bCs/>
          <w:color w:val="000000"/>
          <w:sz w:val="20"/>
          <w:szCs w:val="20"/>
        </w:rPr>
        <w:t xml:space="preserve">. This means that </w:t>
      </w:r>
      <w:r w:rsidRPr="00CA5DB5" w:rsidR="00D35D75">
        <w:rPr>
          <w:rFonts w:ascii="Arial" w:hAnsi="Arial" w:cs="Arial"/>
          <w:bCs/>
          <w:color w:val="000000"/>
          <w:sz w:val="20"/>
          <w:szCs w:val="20"/>
        </w:rPr>
        <w:t>shareholder</w:t>
      </w:r>
      <w:r w:rsidR="00D35D75">
        <w:rPr>
          <w:rFonts w:ascii="Arial" w:hAnsi="Arial" w:cs="Arial"/>
          <w:bCs/>
          <w:color w:val="000000"/>
          <w:sz w:val="20"/>
          <w:szCs w:val="20"/>
        </w:rPr>
        <w:t>’</w:t>
      </w:r>
      <w:r w:rsidRPr="00CA5DB5" w:rsidR="00D35D75">
        <w:rPr>
          <w:rFonts w:ascii="Arial" w:hAnsi="Arial" w:cs="Arial"/>
          <w:bCs/>
          <w:color w:val="000000"/>
          <w:sz w:val="20"/>
          <w:szCs w:val="20"/>
        </w:rPr>
        <w:t xml:space="preserve">s </w:t>
      </w:r>
      <w:r w:rsidRPr="00CA5DB5">
        <w:rPr>
          <w:rFonts w:ascii="Arial" w:hAnsi="Arial" w:cs="Arial"/>
          <w:bCs/>
          <w:color w:val="000000"/>
          <w:sz w:val="20"/>
          <w:szCs w:val="20"/>
        </w:rPr>
        <w:t>shares are not taken into consideration in the item in question. Shareholder</w:t>
      </w:r>
      <w:r w:rsidR="001005DD">
        <w:rPr>
          <w:rFonts w:ascii="Arial" w:hAnsi="Arial" w:cs="Arial"/>
          <w:bCs/>
          <w:color w:val="000000"/>
          <w:sz w:val="20"/>
          <w:szCs w:val="20"/>
        </w:rPr>
        <w:t>’</w:t>
      </w:r>
      <w:r w:rsidRPr="00CA5DB5">
        <w:rPr>
          <w:rFonts w:ascii="Arial" w:hAnsi="Arial" w:cs="Arial"/>
          <w:bCs/>
          <w:color w:val="000000"/>
          <w:sz w:val="20"/>
          <w:szCs w:val="20"/>
        </w:rPr>
        <w:t>s shares are not considered as shares represented at the meeting and the votes are not counted as cast votes with regard to the item in question.</w:t>
      </w:r>
    </w:p>
    <w:p w:rsidRPr="00CA5DB5" w:rsidR="001F5C0C" w:rsidP="00CA5DB5" w:rsidRDefault="001F5C0C" w14:paraId="33E391F1" w14:textId="77777777">
      <w:pPr>
        <w:spacing w:after="0"/>
        <w:rPr>
          <w:rFonts w:ascii="Arial" w:hAnsi="Arial" w:cs="Arial"/>
          <w:bCs/>
          <w:color w:val="000000"/>
          <w:sz w:val="20"/>
          <w:szCs w:val="20"/>
        </w:rPr>
      </w:pPr>
    </w:p>
    <w:p w:rsidRPr="00CA5DB5" w:rsidR="001F5C0C" w:rsidP="00CA5DB5" w:rsidRDefault="001F5C0C" w14:paraId="1A3775E8" w14:textId="3C5789A0">
      <w:pPr>
        <w:spacing w:after="0"/>
        <w:rPr>
          <w:rFonts w:ascii="Arial" w:hAnsi="Arial" w:cs="Arial"/>
          <w:bCs/>
          <w:color w:val="000000"/>
          <w:sz w:val="20"/>
          <w:szCs w:val="20"/>
        </w:rPr>
      </w:pPr>
      <w:r w:rsidRPr="00CA5DB5">
        <w:rPr>
          <w:rFonts w:ascii="Arial" w:hAnsi="Arial" w:cs="Arial"/>
          <w:bCs/>
          <w:color w:val="000000"/>
          <w:sz w:val="20"/>
          <w:szCs w:val="20"/>
        </w:rPr>
        <w:t xml:space="preserve">I/we understand that if I/we give </w:t>
      </w:r>
      <w:r w:rsidR="009C5444">
        <w:rPr>
          <w:rFonts w:ascii="Arial" w:hAnsi="Arial" w:cs="Arial"/>
          <w:bCs/>
          <w:color w:val="000000"/>
          <w:sz w:val="20"/>
          <w:szCs w:val="20"/>
        </w:rPr>
        <w:t xml:space="preserve">the </w:t>
      </w:r>
      <w:r w:rsidRPr="00CC0D9F" w:rsidR="00CC0D9F">
        <w:rPr>
          <w:rFonts w:ascii="Arial" w:hAnsi="Arial" w:cs="Arial"/>
          <w:bCs/>
          <w:color w:val="000000"/>
          <w:sz w:val="20"/>
          <w:szCs w:val="20"/>
        </w:rPr>
        <w:t>advance vot</w:t>
      </w:r>
      <w:r w:rsidR="00610AE3">
        <w:rPr>
          <w:rFonts w:ascii="Arial" w:hAnsi="Arial" w:cs="Arial"/>
          <w:bCs/>
          <w:color w:val="000000"/>
          <w:sz w:val="20"/>
          <w:szCs w:val="20"/>
        </w:rPr>
        <w:t xml:space="preserve">ing form </w:t>
      </w:r>
      <w:r w:rsidRPr="00CA5DB5">
        <w:rPr>
          <w:rFonts w:ascii="Arial" w:hAnsi="Arial" w:cs="Arial"/>
          <w:bCs/>
          <w:color w:val="000000"/>
          <w:sz w:val="20"/>
          <w:szCs w:val="20"/>
        </w:rPr>
        <w:t xml:space="preserve">as a representative of an entity (incl. estate), the legal representative of the entity or a person </w:t>
      </w:r>
      <w:r w:rsidRPr="00CA5DB5" w:rsidR="002D5254">
        <w:rPr>
          <w:rFonts w:ascii="Arial" w:hAnsi="Arial" w:cs="Arial"/>
          <w:bCs/>
          <w:color w:val="000000"/>
          <w:sz w:val="20"/>
          <w:szCs w:val="20"/>
        </w:rPr>
        <w:t>authori</w:t>
      </w:r>
      <w:r w:rsidR="002D5254">
        <w:rPr>
          <w:rFonts w:ascii="Arial" w:hAnsi="Arial" w:cs="Arial"/>
          <w:bCs/>
          <w:color w:val="000000"/>
          <w:sz w:val="20"/>
          <w:szCs w:val="20"/>
        </w:rPr>
        <w:t>s</w:t>
      </w:r>
      <w:r w:rsidRPr="00CA5DB5" w:rsidR="002D5254">
        <w:rPr>
          <w:rFonts w:ascii="Arial" w:hAnsi="Arial" w:cs="Arial"/>
          <w:bCs/>
          <w:color w:val="000000"/>
          <w:sz w:val="20"/>
          <w:szCs w:val="20"/>
        </w:rPr>
        <w:t xml:space="preserve">ed </w:t>
      </w:r>
      <w:r w:rsidRPr="00CA5DB5">
        <w:rPr>
          <w:rFonts w:ascii="Arial" w:hAnsi="Arial" w:cs="Arial"/>
          <w:bCs/>
          <w:color w:val="000000"/>
          <w:sz w:val="20"/>
          <w:szCs w:val="20"/>
        </w:rPr>
        <w:t xml:space="preserve">by the entity must provide necessary documents to prove the right to represent the entity (e.g. trade register extract or board resolution). Documents are requested to be attached to </w:t>
      </w:r>
      <w:r w:rsidRPr="00CA5DB5" w:rsidR="000836F2">
        <w:rPr>
          <w:rFonts w:ascii="Arial" w:hAnsi="Arial" w:cs="Arial"/>
          <w:bCs/>
          <w:color w:val="000000"/>
          <w:sz w:val="20"/>
          <w:szCs w:val="20"/>
        </w:rPr>
        <w:t>th</w:t>
      </w:r>
      <w:r w:rsidR="00E55495">
        <w:rPr>
          <w:rFonts w:ascii="Arial" w:hAnsi="Arial" w:cs="Arial"/>
          <w:bCs/>
          <w:color w:val="000000"/>
          <w:sz w:val="20"/>
          <w:szCs w:val="20"/>
        </w:rPr>
        <w:t xml:space="preserve">is </w:t>
      </w:r>
      <w:r w:rsidRPr="00E55495" w:rsidR="00E55495">
        <w:rPr>
          <w:rFonts w:ascii="Arial" w:hAnsi="Arial" w:cs="Arial"/>
          <w:bCs/>
          <w:color w:val="000000"/>
          <w:sz w:val="20"/>
          <w:szCs w:val="20"/>
        </w:rPr>
        <w:t>advance voting form</w:t>
      </w:r>
      <w:r w:rsidRPr="00CA5DB5">
        <w:rPr>
          <w:rFonts w:ascii="Arial" w:hAnsi="Arial" w:cs="Arial"/>
          <w:bCs/>
          <w:color w:val="000000"/>
          <w:sz w:val="20"/>
          <w:szCs w:val="20"/>
        </w:rPr>
        <w:t xml:space="preserve">. If the documents are not submitted during the </w:t>
      </w:r>
      <w:r w:rsidRPr="00E56E3B" w:rsidR="00E56E3B">
        <w:rPr>
          <w:rFonts w:ascii="Arial" w:hAnsi="Arial" w:cs="Arial"/>
          <w:bCs/>
          <w:color w:val="000000"/>
          <w:sz w:val="20"/>
          <w:szCs w:val="20"/>
        </w:rPr>
        <w:t>advance voting period</w:t>
      </w:r>
      <w:r w:rsidRPr="00972AA1" w:rsidR="00972AA1">
        <w:rPr>
          <w:rFonts w:ascii="Arial" w:hAnsi="Arial" w:cs="Arial"/>
          <w:bCs/>
          <w:color w:val="000000"/>
          <w:sz w:val="20"/>
          <w:szCs w:val="20"/>
        </w:rPr>
        <w:t xml:space="preserve"> </w:t>
      </w:r>
      <w:r w:rsidRPr="00CA5DB5">
        <w:rPr>
          <w:rFonts w:ascii="Arial" w:hAnsi="Arial" w:cs="Arial"/>
          <w:bCs/>
          <w:color w:val="000000"/>
          <w:sz w:val="20"/>
          <w:szCs w:val="20"/>
        </w:rPr>
        <w:t>or they are otherwise incomplete, the shares of the entity will not be included as shares represented at the General Meeting.</w:t>
      </w:r>
    </w:p>
    <w:p w:rsidRPr="00CA5DB5" w:rsidR="001F5C0C" w:rsidP="00CA5DB5" w:rsidRDefault="001F5C0C" w14:paraId="2C77E276" w14:textId="77777777">
      <w:pPr>
        <w:spacing w:after="0"/>
        <w:rPr>
          <w:rFonts w:ascii="Arial" w:hAnsi="Arial" w:cs="Arial"/>
          <w:bCs/>
          <w:color w:val="000000"/>
          <w:sz w:val="20"/>
          <w:szCs w:val="20"/>
        </w:rPr>
      </w:pPr>
    </w:p>
    <w:p w:rsidRPr="00CA5DB5" w:rsidR="001F5C0C" w:rsidP="1ECF654E" w:rsidRDefault="001F5C0C" w14:paraId="15DDC701" w14:textId="408A128D">
      <w:pPr>
        <w:spacing w:after="0"/>
        <w:rPr>
          <w:rFonts w:ascii="Arial" w:hAnsi="Arial" w:cs="Arial"/>
          <w:color w:val="000000"/>
          <w:sz w:val="20"/>
          <w:szCs w:val="20"/>
        </w:rPr>
      </w:pPr>
      <w:r w:rsidRPr="1ECF654E">
        <w:rPr>
          <w:rFonts w:ascii="Arial" w:hAnsi="Arial" w:cs="Arial"/>
          <w:color w:val="000000" w:themeColor="text1"/>
          <w:sz w:val="20"/>
          <w:szCs w:val="20"/>
        </w:rPr>
        <w:t xml:space="preserve">It is recommended that a Finnish book-entry account holder votes in advance electronically </w:t>
      </w:r>
      <w:r w:rsidRPr="1ECF654E" w:rsidR="00020F28">
        <w:rPr>
          <w:rFonts w:ascii="Arial" w:hAnsi="Arial" w:cs="Arial"/>
          <w:color w:val="000000" w:themeColor="text1"/>
          <w:sz w:val="20"/>
          <w:szCs w:val="20"/>
        </w:rPr>
        <w:t xml:space="preserve">at </w:t>
      </w:r>
      <w:r w:rsidRPr="1ECF654E">
        <w:rPr>
          <w:rFonts w:ascii="Arial" w:hAnsi="Arial" w:cs="Arial"/>
          <w:color w:val="000000" w:themeColor="text1"/>
          <w:sz w:val="20"/>
          <w:szCs w:val="20"/>
        </w:rPr>
        <w:t xml:space="preserve">the address </w:t>
      </w:r>
      <w:r w:rsidRPr="1ECF654E" w:rsidR="1ECF654E">
        <w:rPr>
          <w:rFonts w:ascii="Arial" w:hAnsi="Arial" w:cs="Arial"/>
          <w:color w:val="000000" w:themeColor="text1"/>
          <w:sz w:val="20"/>
          <w:szCs w:val="20"/>
        </w:rPr>
        <w:t>agm@innovatics.fi.</w:t>
      </w:r>
      <w:r w:rsidRPr="1ECF654E">
        <w:rPr>
          <w:rFonts w:ascii="Arial" w:hAnsi="Arial" w:cs="Arial"/>
          <w:color w:val="000000" w:themeColor="text1"/>
          <w:sz w:val="20"/>
          <w:szCs w:val="20"/>
        </w:rPr>
        <w:t xml:space="preserve"> In a situation where the Finnish book-entry account holder has voted in advance both electronically and via </w:t>
      </w:r>
      <w:r w:rsidRPr="1ECF654E" w:rsidR="009C478B">
        <w:rPr>
          <w:rFonts w:ascii="Arial" w:hAnsi="Arial" w:cs="Arial"/>
          <w:color w:val="000000" w:themeColor="text1"/>
          <w:sz w:val="20"/>
          <w:szCs w:val="20"/>
        </w:rPr>
        <w:t>th</w:t>
      </w:r>
      <w:r w:rsidRPr="1ECF654E" w:rsidR="00DE53A0">
        <w:rPr>
          <w:rFonts w:ascii="Arial" w:hAnsi="Arial" w:cs="Arial"/>
          <w:color w:val="000000" w:themeColor="text1"/>
          <w:sz w:val="20"/>
          <w:szCs w:val="20"/>
        </w:rPr>
        <w:t>is</w:t>
      </w:r>
      <w:r w:rsidRPr="1ECF654E" w:rsidR="009C478B">
        <w:rPr>
          <w:rFonts w:ascii="Arial" w:hAnsi="Arial" w:cs="Arial"/>
          <w:color w:val="000000" w:themeColor="text1"/>
          <w:sz w:val="20"/>
          <w:szCs w:val="20"/>
        </w:rPr>
        <w:t xml:space="preserve"> </w:t>
      </w:r>
      <w:r w:rsidRPr="1ECF654E" w:rsidR="00DE53A0">
        <w:rPr>
          <w:rFonts w:ascii="Arial" w:hAnsi="Arial" w:cs="Arial"/>
          <w:color w:val="000000" w:themeColor="text1"/>
          <w:sz w:val="20"/>
          <w:szCs w:val="20"/>
        </w:rPr>
        <w:t>advance voting form</w:t>
      </w:r>
      <w:r w:rsidRPr="1ECF654E">
        <w:rPr>
          <w:rFonts w:ascii="Arial" w:hAnsi="Arial" w:cs="Arial"/>
          <w:color w:val="000000" w:themeColor="text1"/>
          <w:sz w:val="20"/>
          <w:szCs w:val="20"/>
        </w:rPr>
        <w:t xml:space="preserve">, the most recent </w:t>
      </w:r>
      <w:r w:rsidRPr="1ECF654E" w:rsidR="00DE53A0">
        <w:rPr>
          <w:rFonts w:ascii="Arial" w:hAnsi="Arial" w:cs="Arial"/>
          <w:color w:val="000000" w:themeColor="text1"/>
          <w:sz w:val="20"/>
          <w:szCs w:val="20"/>
        </w:rPr>
        <w:t>advance votes</w:t>
      </w:r>
      <w:r w:rsidRPr="1ECF654E">
        <w:rPr>
          <w:rFonts w:ascii="Arial" w:hAnsi="Arial" w:cs="Arial"/>
          <w:color w:val="000000" w:themeColor="text1"/>
          <w:sz w:val="20"/>
          <w:szCs w:val="20"/>
        </w:rPr>
        <w:t xml:space="preserve"> </w:t>
      </w:r>
      <w:r w:rsidRPr="1ECF654E" w:rsidR="00CC62D8">
        <w:rPr>
          <w:rFonts w:ascii="Arial" w:hAnsi="Arial" w:cs="Arial"/>
          <w:color w:val="000000" w:themeColor="text1"/>
          <w:sz w:val="20"/>
          <w:szCs w:val="20"/>
        </w:rPr>
        <w:t xml:space="preserve">will be registered </w:t>
      </w:r>
      <w:r w:rsidRPr="1ECF654E">
        <w:rPr>
          <w:rFonts w:ascii="Arial" w:hAnsi="Arial" w:cs="Arial"/>
          <w:color w:val="000000" w:themeColor="text1"/>
          <w:sz w:val="20"/>
          <w:szCs w:val="20"/>
        </w:rPr>
        <w:t>in the book-entry account.</w:t>
      </w:r>
    </w:p>
    <w:p w:rsidRPr="00CA5DB5" w:rsidR="001F5C0C" w:rsidP="00CA5DB5" w:rsidRDefault="001F5C0C" w14:paraId="0721EEAA" w14:textId="77777777">
      <w:pPr>
        <w:spacing w:after="0"/>
        <w:rPr>
          <w:rFonts w:ascii="Arial" w:hAnsi="Arial" w:cs="Arial"/>
          <w:bCs/>
          <w:color w:val="000000"/>
          <w:sz w:val="20"/>
          <w:szCs w:val="20"/>
        </w:rPr>
      </w:pPr>
    </w:p>
    <w:p w:rsidRPr="00CA5DB5" w:rsidR="001F5C0C" w:rsidP="00CA5DB5" w:rsidRDefault="001F5C0C" w14:paraId="78283A7D" w14:textId="778C7782">
      <w:pPr>
        <w:spacing w:after="0"/>
        <w:rPr>
          <w:rFonts w:ascii="Arial" w:hAnsi="Arial" w:cs="Arial"/>
          <w:b/>
          <w:color w:val="000000"/>
          <w:sz w:val="20"/>
          <w:szCs w:val="20"/>
        </w:rPr>
      </w:pPr>
      <w:r w:rsidRPr="00CA5DB5">
        <w:rPr>
          <w:rFonts w:ascii="Arial" w:hAnsi="Arial" w:cs="Arial"/>
          <w:b/>
          <w:color w:val="000000"/>
          <w:sz w:val="20"/>
          <w:szCs w:val="20"/>
        </w:rPr>
        <w:t>Matters to be</w:t>
      </w:r>
      <w:r w:rsidR="00415658">
        <w:rPr>
          <w:rFonts w:ascii="Arial" w:hAnsi="Arial" w:cs="Arial"/>
          <w:b/>
          <w:color w:val="000000"/>
          <w:sz w:val="20"/>
          <w:szCs w:val="20"/>
        </w:rPr>
        <w:t xml:space="preserve"> decided</w:t>
      </w:r>
      <w:r w:rsidRPr="00CA5DB5">
        <w:rPr>
          <w:rFonts w:ascii="Arial" w:hAnsi="Arial" w:cs="Arial"/>
          <w:b/>
          <w:color w:val="000000"/>
          <w:sz w:val="20"/>
          <w:szCs w:val="20"/>
        </w:rPr>
        <w:t xml:space="preserve"> a</w:t>
      </w:r>
      <w:r w:rsidR="00667755">
        <w:rPr>
          <w:rFonts w:ascii="Arial" w:hAnsi="Arial" w:cs="Arial"/>
          <w:b/>
          <w:color w:val="000000"/>
          <w:sz w:val="20"/>
          <w:szCs w:val="20"/>
        </w:rPr>
        <w:t xml:space="preserve">t Digital Workforce Services PLC’s </w:t>
      </w:r>
      <w:r w:rsidRPr="00CA5DB5">
        <w:rPr>
          <w:rFonts w:ascii="Arial" w:hAnsi="Arial" w:cs="Arial"/>
          <w:b/>
          <w:color w:val="000000"/>
          <w:sz w:val="20"/>
          <w:szCs w:val="20"/>
        </w:rPr>
        <w:t>Annual General Meeting 202</w:t>
      </w:r>
      <w:r w:rsidR="00401BE3">
        <w:rPr>
          <w:rFonts w:ascii="Arial" w:hAnsi="Arial" w:cs="Arial"/>
          <w:b/>
          <w:color w:val="000000"/>
          <w:sz w:val="20"/>
          <w:szCs w:val="20"/>
        </w:rPr>
        <w:t>2</w:t>
      </w:r>
      <w:r w:rsidRPr="00CA5DB5" w:rsidR="006C38A4">
        <w:rPr>
          <w:rFonts w:ascii="Arial" w:hAnsi="Arial" w:cs="Arial"/>
          <w:b/>
          <w:color w:val="000000"/>
          <w:sz w:val="20"/>
          <w:szCs w:val="20"/>
        </w:rPr>
        <w:t>:</w:t>
      </w:r>
    </w:p>
    <w:p w:rsidRPr="00CA5DB5" w:rsidR="00E42B92" w:rsidP="00CA5DB5" w:rsidRDefault="00E42B92" w14:paraId="632524C0" w14:textId="77777777">
      <w:pPr>
        <w:spacing w:after="0"/>
        <w:rPr>
          <w:rFonts w:ascii="Arial" w:hAnsi="Arial" w:cs="Arial"/>
          <w:bCs/>
          <w:color w:val="000000"/>
          <w:sz w:val="20"/>
          <w:szCs w:val="20"/>
        </w:rPr>
      </w:pPr>
    </w:p>
    <w:p w:rsidRPr="00721B83" w:rsidR="00C277FF" w:rsidP="4E6629D4" w:rsidRDefault="001F5C0C" w14:paraId="00F69026" w14:textId="7DEAC1DB">
      <w:pPr>
        <w:spacing w:after="0"/>
        <w:rPr>
          <w:rFonts w:ascii="Arial" w:hAnsi="Arial" w:cs="Arial"/>
          <w:sz w:val="20"/>
          <w:szCs w:val="20"/>
        </w:rPr>
      </w:pPr>
      <w:r w:rsidRPr="4E6629D4">
        <w:rPr>
          <w:rFonts w:ascii="Arial" w:hAnsi="Arial" w:cs="Arial"/>
          <w:color w:val="000000" w:themeColor="text1"/>
          <w:sz w:val="20"/>
          <w:szCs w:val="20"/>
        </w:rPr>
        <w:t>Agenda items 7 to 1</w:t>
      </w:r>
      <w:r w:rsidR="00C63DCE">
        <w:rPr>
          <w:rFonts w:ascii="Arial" w:hAnsi="Arial" w:cs="Arial"/>
          <w:color w:val="000000" w:themeColor="text1"/>
          <w:sz w:val="20"/>
          <w:szCs w:val="20"/>
        </w:rPr>
        <w:t>4</w:t>
      </w:r>
      <w:r w:rsidRPr="4E6629D4">
        <w:rPr>
          <w:rFonts w:ascii="Arial" w:hAnsi="Arial" w:cs="Arial"/>
          <w:color w:val="000000" w:themeColor="text1"/>
          <w:sz w:val="20"/>
          <w:szCs w:val="20"/>
        </w:rPr>
        <w:t xml:space="preserve"> cover proposals of the Board of Directors and the Shareholders’ Nomination Board of </w:t>
      </w:r>
      <w:r w:rsidRPr="4E6629D4" w:rsidR="00667755">
        <w:rPr>
          <w:rFonts w:ascii="Arial" w:hAnsi="Arial" w:cs="Arial"/>
          <w:color w:val="000000" w:themeColor="text1"/>
          <w:sz w:val="20"/>
          <w:szCs w:val="20"/>
        </w:rPr>
        <w:t xml:space="preserve">Digital Workforce Services PLC’s </w:t>
      </w:r>
      <w:r w:rsidRPr="4E6629D4">
        <w:rPr>
          <w:rFonts w:ascii="Arial" w:hAnsi="Arial" w:cs="Arial"/>
          <w:sz w:val="20"/>
          <w:szCs w:val="20"/>
        </w:rPr>
        <w:t xml:space="preserve">to the Annual General Meeting in accordance with the notice of the </w:t>
      </w:r>
      <w:r w:rsidRPr="4E6629D4" w:rsidR="00305508">
        <w:rPr>
          <w:rFonts w:ascii="Arial" w:hAnsi="Arial" w:cs="Arial"/>
          <w:sz w:val="20"/>
          <w:szCs w:val="20"/>
        </w:rPr>
        <w:t>meeting</w:t>
      </w:r>
      <w:r w:rsidRPr="4E6629D4">
        <w:rPr>
          <w:rFonts w:ascii="Arial" w:hAnsi="Arial" w:cs="Arial"/>
          <w:sz w:val="20"/>
          <w:szCs w:val="20"/>
        </w:rPr>
        <w:t xml:space="preserve">. </w:t>
      </w:r>
      <w:r w:rsidRPr="4E6629D4" w:rsidR="00C277FF">
        <w:rPr>
          <w:rFonts w:ascii="Arial" w:hAnsi="Arial" w:cs="Arial"/>
          <w:sz w:val="20"/>
          <w:szCs w:val="20"/>
        </w:rPr>
        <w:t>The option “Yes” means that the shareholder is in favor of approving the proposal.</w:t>
      </w:r>
    </w:p>
    <w:p w:rsidRPr="00790F26" w:rsidR="00F126D7" w:rsidP="00C277FF" w:rsidRDefault="00C277FF" w14:paraId="2F158AE9" w14:textId="5ED79CC5">
      <w:pPr>
        <w:spacing w:after="0"/>
        <w:rPr>
          <w:rFonts w:ascii="Arial" w:hAnsi="Arial" w:cs="Arial"/>
          <w:bCs/>
          <w:color w:val="FF0000"/>
          <w:sz w:val="20"/>
          <w:szCs w:val="20"/>
        </w:rPr>
      </w:pPr>
      <w:r w:rsidRPr="00721B83">
        <w:rPr>
          <w:rFonts w:ascii="Arial" w:hAnsi="Arial" w:cs="Arial"/>
          <w:bCs/>
          <w:sz w:val="20"/>
          <w:szCs w:val="20"/>
        </w:rPr>
        <w:t xml:space="preserve">The option “No” means that the shareholder objects to the acceptance of the proposal. By voting in advance it is not possible to submit a counter-proposal to the meeting or demand a voting. </w:t>
      </w:r>
      <w:r w:rsidRPr="00721B83" w:rsidR="001F5C0C">
        <w:rPr>
          <w:rFonts w:ascii="Arial" w:hAnsi="Arial" w:cs="Arial"/>
          <w:bCs/>
          <w:sz w:val="20"/>
          <w:szCs w:val="20"/>
        </w:rPr>
        <w:t>“Abstain from</w:t>
      </w:r>
      <w:r w:rsidRPr="00721B83" w:rsidR="00F17292">
        <w:rPr>
          <w:rFonts w:ascii="Arial" w:hAnsi="Arial" w:cs="Arial"/>
          <w:bCs/>
          <w:sz w:val="20"/>
          <w:szCs w:val="20"/>
        </w:rPr>
        <w:t xml:space="preserve"> </w:t>
      </w:r>
      <w:r w:rsidRPr="00721B83" w:rsidR="001F5C0C">
        <w:rPr>
          <w:rFonts w:ascii="Arial" w:hAnsi="Arial" w:cs="Arial"/>
          <w:bCs/>
          <w:sz w:val="20"/>
          <w:szCs w:val="20"/>
        </w:rPr>
        <w:t>voting” means giving an empty vote and shares are considered to be represented in the meeting, which is</w:t>
      </w:r>
      <w:r w:rsidRPr="00721B83" w:rsidR="00F17292">
        <w:rPr>
          <w:rFonts w:ascii="Arial" w:hAnsi="Arial" w:cs="Arial"/>
          <w:bCs/>
          <w:sz w:val="20"/>
          <w:szCs w:val="20"/>
        </w:rPr>
        <w:t xml:space="preserve"> </w:t>
      </w:r>
      <w:r w:rsidRPr="00721B83" w:rsidR="001F5C0C">
        <w:rPr>
          <w:rFonts w:ascii="Arial" w:hAnsi="Arial" w:cs="Arial"/>
          <w:bCs/>
          <w:sz w:val="20"/>
          <w:szCs w:val="20"/>
        </w:rPr>
        <w:t xml:space="preserve">meaningful in resolutions </w:t>
      </w:r>
      <w:r w:rsidRPr="00CA5DB5" w:rsidR="001F5C0C">
        <w:rPr>
          <w:rFonts w:ascii="Arial" w:hAnsi="Arial" w:cs="Arial"/>
          <w:bCs/>
          <w:color w:val="000000"/>
          <w:sz w:val="20"/>
          <w:szCs w:val="20"/>
        </w:rPr>
        <w:t>requiring qualified majority (e.g. agenda item 16). In qualified majority items</w:t>
      </w:r>
      <w:r w:rsidRPr="00CA5DB5" w:rsidR="00F17292">
        <w:rPr>
          <w:rFonts w:ascii="Arial" w:hAnsi="Arial" w:cs="Arial"/>
          <w:bCs/>
          <w:color w:val="000000"/>
          <w:sz w:val="20"/>
          <w:szCs w:val="20"/>
        </w:rPr>
        <w:t xml:space="preserve"> </w:t>
      </w:r>
      <w:r w:rsidRPr="00CA5DB5" w:rsidR="001F5C0C">
        <w:rPr>
          <w:rFonts w:ascii="Arial" w:hAnsi="Arial" w:cs="Arial"/>
          <w:bCs/>
          <w:color w:val="000000"/>
          <w:sz w:val="20"/>
          <w:szCs w:val="20"/>
        </w:rPr>
        <w:t xml:space="preserve">all shares represented at the </w:t>
      </w:r>
      <w:r w:rsidR="0021610D">
        <w:rPr>
          <w:rFonts w:ascii="Arial" w:hAnsi="Arial" w:cs="Arial"/>
          <w:bCs/>
          <w:color w:val="000000"/>
          <w:sz w:val="20"/>
          <w:szCs w:val="20"/>
        </w:rPr>
        <w:t>m</w:t>
      </w:r>
      <w:r w:rsidRPr="00CA5DB5" w:rsidR="0021610D">
        <w:rPr>
          <w:rFonts w:ascii="Arial" w:hAnsi="Arial" w:cs="Arial"/>
          <w:bCs/>
          <w:color w:val="000000"/>
          <w:sz w:val="20"/>
          <w:szCs w:val="20"/>
        </w:rPr>
        <w:t xml:space="preserve">eeting </w:t>
      </w:r>
      <w:r w:rsidRPr="00CA5DB5" w:rsidR="001F5C0C">
        <w:rPr>
          <w:rFonts w:ascii="Arial" w:hAnsi="Arial" w:cs="Arial"/>
          <w:bCs/>
          <w:color w:val="000000"/>
          <w:sz w:val="20"/>
          <w:szCs w:val="20"/>
        </w:rPr>
        <w:t>are taken into account and abstentions thus have the same effect as votes</w:t>
      </w:r>
      <w:r w:rsidRPr="00CA5DB5" w:rsidR="00F17292">
        <w:rPr>
          <w:rFonts w:ascii="Arial" w:hAnsi="Arial" w:cs="Arial"/>
          <w:bCs/>
          <w:color w:val="000000"/>
          <w:sz w:val="20"/>
          <w:szCs w:val="20"/>
        </w:rPr>
        <w:t xml:space="preserve"> </w:t>
      </w:r>
      <w:r w:rsidRPr="00CA5DB5" w:rsidR="001F5C0C">
        <w:rPr>
          <w:rFonts w:ascii="Arial" w:hAnsi="Arial" w:cs="Arial"/>
          <w:bCs/>
          <w:color w:val="000000"/>
          <w:sz w:val="20"/>
          <w:szCs w:val="20"/>
        </w:rPr>
        <w:t>Against/No. Therefore, abstaining from voting affects the voting result. Shareholders should be aware of this,</w:t>
      </w:r>
      <w:r w:rsidR="0021610D">
        <w:rPr>
          <w:rFonts w:ascii="Arial" w:hAnsi="Arial" w:cs="Arial"/>
          <w:bCs/>
          <w:color w:val="000000"/>
          <w:sz w:val="20"/>
          <w:szCs w:val="20"/>
        </w:rPr>
        <w:t xml:space="preserve"> </w:t>
      </w:r>
      <w:r w:rsidRPr="00CA5DB5" w:rsidR="001F5C0C">
        <w:rPr>
          <w:rFonts w:ascii="Arial" w:hAnsi="Arial" w:cs="Arial"/>
          <w:bCs/>
          <w:color w:val="000000"/>
          <w:sz w:val="20"/>
          <w:szCs w:val="20"/>
        </w:rPr>
        <w:t>especially if giving a vote against is not their intention.</w:t>
      </w:r>
    </w:p>
    <w:p w:rsidR="00CA5DB5" w:rsidP="00CA5DB5" w:rsidRDefault="00CA5DB5" w14:paraId="4C99CF01" w14:textId="6A60F8C9">
      <w:pPr>
        <w:spacing w:after="0"/>
        <w:rPr>
          <w:rFonts w:ascii="Arial" w:hAnsi="Arial" w:cs="Arial"/>
          <w:bCs/>
          <w:color w:val="000000"/>
          <w:sz w:val="20"/>
          <w:szCs w:val="20"/>
        </w:rPr>
      </w:pPr>
    </w:p>
    <w:p w:rsidRPr="00CA5DB5" w:rsidR="002D7A0E" w:rsidP="00CA5DB5" w:rsidRDefault="002D7A0E" w14:paraId="25351D39" w14:textId="77777777">
      <w:pPr>
        <w:spacing w:after="0"/>
        <w:rPr>
          <w:rFonts w:ascii="Arial" w:hAnsi="Arial" w:cs="Arial"/>
          <w:bCs/>
          <w:color w:val="000000"/>
          <w:sz w:val="20"/>
          <w:szCs w:val="20"/>
        </w:rPr>
      </w:pPr>
    </w:p>
    <w:p w:rsidRPr="002D7A0E" w:rsidR="00CA5DB5" w:rsidP="00CA5DB5" w:rsidRDefault="00CA5DB5" w14:paraId="5B8AABD2" w14:textId="77777777">
      <w:pPr>
        <w:spacing w:after="0"/>
        <w:rPr>
          <w:rFonts w:ascii="Arial" w:hAnsi="Arial" w:cs="Arial"/>
          <w:bCs/>
          <w:i/>
          <w:iCs/>
          <w:color w:val="000000"/>
          <w:sz w:val="18"/>
          <w:szCs w:val="18"/>
        </w:rPr>
      </w:pPr>
      <w:r w:rsidRPr="002D7A0E">
        <w:rPr>
          <w:rFonts w:ascii="Arial" w:hAnsi="Arial" w:cs="Arial"/>
          <w:bCs/>
          <w:i/>
          <w:iCs/>
          <w:color w:val="000000"/>
          <w:sz w:val="18"/>
          <w:szCs w:val="18"/>
        </w:rPr>
        <w:t>[Continues on the next page]</w:t>
      </w:r>
    </w:p>
    <w:p w:rsidRPr="00CA5DB5" w:rsidR="00CA5DB5" w:rsidP="00CA5DB5" w:rsidRDefault="00CA5DB5" w14:paraId="6CE96C28" w14:textId="51E72514">
      <w:pPr>
        <w:spacing w:after="0"/>
        <w:rPr>
          <w:rFonts w:ascii="Arial" w:hAnsi="Arial" w:cs="Arial"/>
          <w:bCs/>
          <w:color w:val="000000"/>
          <w:sz w:val="20"/>
          <w:szCs w:val="20"/>
        </w:rPr>
      </w:pPr>
    </w:p>
    <w:p w:rsidRPr="00CA5DB5" w:rsidR="00CA5DB5" w:rsidP="00CA5DB5" w:rsidRDefault="00CA5DB5" w14:paraId="2B86557F" w14:textId="77777777">
      <w:pPr>
        <w:spacing w:after="0"/>
        <w:rPr>
          <w:rFonts w:ascii="Arial" w:hAnsi="Arial" w:cs="Arial"/>
          <w:bCs/>
          <w:color w:val="000000"/>
          <w:sz w:val="20"/>
          <w:szCs w:val="20"/>
        </w:rPr>
      </w:pPr>
    </w:p>
    <w:p w:rsidRPr="00CA5DB5" w:rsidR="00CA5DB5" w:rsidP="00CA5DB5" w:rsidRDefault="00CA5DB5" w14:paraId="03218403" w14:textId="37D21206">
      <w:pPr>
        <w:spacing w:after="0"/>
        <w:rPr>
          <w:rFonts w:ascii="Arial" w:hAnsi="Arial" w:cs="Arial"/>
          <w:bCs/>
          <w:color w:val="000000"/>
          <w:sz w:val="20"/>
          <w:szCs w:val="20"/>
        </w:rPr>
      </w:pPr>
      <w:r w:rsidRPr="00CA5DB5">
        <w:rPr>
          <w:rFonts w:ascii="Arial" w:hAnsi="Arial" w:cs="Arial"/>
          <w:bCs/>
          <w:color w:val="000000"/>
          <w:sz w:val="20"/>
          <w:szCs w:val="20"/>
        </w:rPr>
        <w:br w:type="page"/>
      </w:r>
    </w:p>
    <w:p w:rsidR="00CA5DB5" w:rsidP="00CA5DB5" w:rsidRDefault="00CA5DB5" w14:paraId="110A4D19" w14:textId="01AEE442">
      <w:pPr>
        <w:spacing w:after="0"/>
        <w:rPr>
          <w:rFonts w:ascii="Arial" w:hAnsi="Arial" w:cs="Arial"/>
          <w:bCs/>
          <w:color w:val="000000"/>
          <w:sz w:val="20"/>
          <w:szCs w:val="20"/>
        </w:rPr>
      </w:pPr>
    </w:p>
    <w:p w:rsidRPr="00CA5DB5" w:rsidR="002D7A0E" w:rsidP="00CA5DB5" w:rsidRDefault="002D7A0E" w14:paraId="2D777592" w14:textId="77777777">
      <w:pPr>
        <w:spacing w:after="0"/>
        <w:rPr>
          <w:rFonts w:ascii="Arial" w:hAnsi="Arial" w:cs="Arial"/>
          <w:bCs/>
          <w:color w:val="000000"/>
          <w:sz w:val="20"/>
          <w:szCs w:val="20"/>
        </w:rPr>
      </w:pPr>
    </w:p>
    <w:tbl>
      <w:tblPr>
        <w:tblStyle w:val="TableGrid"/>
        <w:tblW w:w="98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95"/>
        <w:gridCol w:w="5330"/>
        <w:gridCol w:w="994"/>
        <w:gridCol w:w="1005"/>
        <w:gridCol w:w="1467"/>
      </w:tblGrid>
      <w:tr w:rsidRPr="00CA5DB5" w:rsidR="00545B2E" w:rsidTr="001E25CD" w14:paraId="2AFCA6DF" w14:textId="77777777">
        <w:tc>
          <w:tcPr>
            <w:tcW w:w="1095" w:type="dxa"/>
            <w:tcBorders>
              <w:bottom w:val="single" w:color="auto" w:sz="4" w:space="0"/>
            </w:tcBorders>
            <w:vAlign w:val="bottom"/>
          </w:tcPr>
          <w:p w:rsidRPr="00CA5DB5" w:rsidR="00233070" w:rsidP="00646965" w:rsidRDefault="00233070" w14:paraId="687ECA75" w14:textId="3E399A83">
            <w:pPr>
              <w:spacing w:line="276" w:lineRule="auto"/>
              <w:rPr>
                <w:rFonts w:ascii="Arial" w:hAnsi="Arial" w:cs="Arial"/>
                <w:b/>
                <w:bCs/>
                <w:sz w:val="20"/>
                <w:szCs w:val="20"/>
              </w:rPr>
            </w:pPr>
          </w:p>
        </w:tc>
        <w:tc>
          <w:tcPr>
            <w:tcW w:w="5330" w:type="dxa"/>
            <w:tcBorders>
              <w:bottom w:val="single" w:color="auto" w:sz="4" w:space="0"/>
            </w:tcBorders>
            <w:vAlign w:val="bottom"/>
          </w:tcPr>
          <w:p w:rsidRPr="00CA5DB5" w:rsidR="00233070" w:rsidP="00646965" w:rsidRDefault="00233070" w14:paraId="6329E516" w14:textId="2F772961">
            <w:pPr>
              <w:spacing w:line="276" w:lineRule="auto"/>
              <w:rPr>
                <w:rFonts w:ascii="Arial" w:hAnsi="Arial" w:cs="Arial"/>
                <w:b/>
                <w:bCs/>
                <w:sz w:val="20"/>
                <w:szCs w:val="20"/>
              </w:rPr>
            </w:pPr>
          </w:p>
        </w:tc>
        <w:tc>
          <w:tcPr>
            <w:tcW w:w="994" w:type="dxa"/>
            <w:tcBorders>
              <w:bottom w:val="single" w:color="auto" w:sz="4" w:space="0"/>
            </w:tcBorders>
            <w:vAlign w:val="bottom"/>
          </w:tcPr>
          <w:p w:rsidRPr="00CA5DB5" w:rsidR="00233070" w:rsidP="00646965" w:rsidRDefault="005100C9" w14:paraId="59465D20" w14:textId="43F5181B">
            <w:pPr>
              <w:spacing w:line="276" w:lineRule="auto"/>
              <w:jc w:val="center"/>
              <w:rPr>
                <w:rFonts w:ascii="Arial" w:hAnsi="Arial" w:cs="Arial"/>
                <w:b/>
                <w:bCs/>
                <w:sz w:val="20"/>
                <w:szCs w:val="20"/>
              </w:rPr>
            </w:pPr>
            <w:r w:rsidRPr="00CA5DB5">
              <w:rPr>
                <w:rFonts w:ascii="Arial" w:hAnsi="Arial" w:cs="Arial"/>
                <w:b/>
                <w:bCs/>
                <w:sz w:val="20"/>
                <w:szCs w:val="20"/>
              </w:rPr>
              <w:t>In favour</w:t>
            </w:r>
            <w:r w:rsidRPr="00CA5DB5" w:rsidR="00F17292">
              <w:rPr>
                <w:rFonts w:ascii="Arial" w:hAnsi="Arial" w:cs="Arial"/>
                <w:b/>
                <w:bCs/>
                <w:sz w:val="20"/>
                <w:szCs w:val="20"/>
              </w:rPr>
              <w:t>/</w:t>
            </w:r>
            <w:r w:rsidRPr="00CA5DB5" w:rsidR="00F17292">
              <w:rPr>
                <w:rFonts w:ascii="Arial" w:hAnsi="Arial" w:cs="Arial"/>
                <w:b/>
                <w:bCs/>
                <w:sz w:val="20"/>
                <w:szCs w:val="20"/>
              </w:rPr>
              <w:br/>
            </w:r>
            <w:r w:rsidRPr="00CA5DB5" w:rsidR="00F17292">
              <w:rPr>
                <w:rFonts w:ascii="Arial" w:hAnsi="Arial" w:cs="Arial"/>
                <w:b/>
                <w:bCs/>
                <w:sz w:val="20"/>
                <w:szCs w:val="20"/>
              </w:rPr>
              <w:t>Yes</w:t>
            </w:r>
          </w:p>
        </w:tc>
        <w:tc>
          <w:tcPr>
            <w:tcW w:w="1005" w:type="dxa"/>
            <w:tcBorders>
              <w:bottom w:val="single" w:color="auto" w:sz="4" w:space="0"/>
            </w:tcBorders>
            <w:vAlign w:val="bottom"/>
          </w:tcPr>
          <w:p w:rsidRPr="00CA5DB5" w:rsidR="00233070" w:rsidP="00646965" w:rsidRDefault="005100C9" w14:paraId="7B6F702F" w14:textId="0318C4B2">
            <w:pPr>
              <w:spacing w:line="276" w:lineRule="auto"/>
              <w:jc w:val="center"/>
              <w:rPr>
                <w:rFonts w:ascii="Arial" w:hAnsi="Arial" w:cs="Arial"/>
                <w:b/>
                <w:bCs/>
                <w:sz w:val="20"/>
                <w:szCs w:val="20"/>
              </w:rPr>
            </w:pPr>
            <w:r w:rsidRPr="00CA5DB5">
              <w:rPr>
                <w:rFonts w:ascii="Arial" w:hAnsi="Arial" w:cs="Arial"/>
                <w:b/>
                <w:bCs/>
                <w:sz w:val="20"/>
                <w:szCs w:val="20"/>
              </w:rPr>
              <w:t>Against</w:t>
            </w:r>
            <w:r w:rsidRPr="00CA5DB5" w:rsidR="00F17292">
              <w:rPr>
                <w:rFonts w:ascii="Arial" w:hAnsi="Arial" w:cs="Arial"/>
                <w:b/>
                <w:bCs/>
                <w:sz w:val="20"/>
                <w:szCs w:val="20"/>
              </w:rPr>
              <w:t>/</w:t>
            </w:r>
            <w:r w:rsidRPr="00CA5DB5" w:rsidR="00F17292">
              <w:rPr>
                <w:rFonts w:ascii="Arial" w:hAnsi="Arial" w:cs="Arial"/>
                <w:b/>
                <w:bCs/>
                <w:sz w:val="20"/>
                <w:szCs w:val="20"/>
              </w:rPr>
              <w:br/>
            </w:r>
            <w:r w:rsidRPr="00CA5DB5" w:rsidR="00F17292">
              <w:rPr>
                <w:rFonts w:ascii="Arial" w:hAnsi="Arial" w:cs="Arial"/>
                <w:b/>
                <w:bCs/>
                <w:sz w:val="20"/>
                <w:szCs w:val="20"/>
              </w:rPr>
              <w:t>No</w:t>
            </w:r>
          </w:p>
        </w:tc>
        <w:tc>
          <w:tcPr>
            <w:tcW w:w="1467" w:type="dxa"/>
            <w:tcBorders>
              <w:bottom w:val="single" w:color="auto" w:sz="4" w:space="0"/>
            </w:tcBorders>
            <w:vAlign w:val="bottom"/>
          </w:tcPr>
          <w:p w:rsidRPr="00CA5DB5" w:rsidR="00233070" w:rsidP="00646965" w:rsidRDefault="005100C9" w14:paraId="7D2FB9ED" w14:textId="77777777">
            <w:pPr>
              <w:spacing w:line="276" w:lineRule="auto"/>
              <w:jc w:val="center"/>
              <w:rPr>
                <w:rFonts w:ascii="Arial" w:hAnsi="Arial" w:cs="Arial"/>
                <w:b/>
                <w:bCs/>
                <w:sz w:val="20"/>
                <w:szCs w:val="20"/>
              </w:rPr>
            </w:pPr>
            <w:r w:rsidRPr="00CA5DB5">
              <w:rPr>
                <w:rFonts w:ascii="Arial" w:hAnsi="Arial" w:cs="Arial"/>
                <w:b/>
                <w:bCs/>
                <w:sz w:val="20"/>
                <w:szCs w:val="20"/>
              </w:rPr>
              <w:t>Abstain from voting</w:t>
            </w:r>
          </w:p>
        </w:tc>
      </w:tr>
      <w:tr w:rsidRPr="00CA5DB5" w:rsidR="00545B2E" w:rsidTr="001E25CD" w14:paraId="46CCB791" w14:textId="77777777">
        <w:tc>
          <w:tcPr>
            <w:tcW w:w="1095" w:type="dxa"/>
            <w:tcBorders>
              <w:top w:val="single" w:color="auto" w:sz="4" w:space="0"/>
              <w:bottom w:val="single" w:color="auto" w:sz="4" w:space="0"/>
            </w:tcBorders>
          </w:tcPr>
          <w:p w:rsidRPr="00CA5DB5" w:rsidR="00233070" w:rsidP="00CA5DB5" w:rsidRDefault="00233070" w14:paraId="399A7089" w14:textId="77777777">
            <w:pPr>
              <w:spacing w:line="480" w:lineRule="auto"/>
              <w:rPr>
                <w:rFonts w:ascii="Arial" w:hAnsi="Arial" w:cs="Arial"/>
                <w:sz w:val="20"/>
                <w:szCs w:val="20"/>
              </w:rPr>
            </w:pPr>
            <w:r w:rsidRPr="00CA5DB5">
              <w:rPr>
                <w:rFonts w:ascii="Arial" w:hAnsi="Arial" w:cs="Arial"/>
                <w:sz w:val="20"/>
                <w:szCs w:val="20"/>
              </w:rPr>
              <w:t>7.</w:t>
            </w:r>
          </w:p>
        </w:tc>
        <w:tc>
          <w:tcPr>
            <w:tcW w:w="5330" w:type="dxa"/>
            <w:tcBorders>
              <w:top w:val="single" w:color="auto" w:sz="4" w:space="0"/>
              <w:bottom w:val="single" w:color="auto" w:sz="4" w:space="0"/>
            </w:tcBorders>
          </w:tcPr>
          <w:p w:rsidRPr="000C2524" w:rsidR="00233070" w:rsidP="4E6629D4" w:rsidRDefault="280AD061" w14:paraId="74DC0218" w14:textId="097B48FB">
            <w:pPr>
              <w:spacing w:line="480" w:lineRule="auto"/>
              <w:rPr>
                <w:rFonts w:ascii="Arial" w:hAnsi="Arial" w:cs="Arial"/>
                <w:sz w:val="20"/>
                <w:szCs w:val="20"/>
              </w:rPr>
            </w:pPr>
            <w:r w:rsidRPr="4E6629D4">
              <w:rPr>
                <w:rFonts w:ascii="Arial" w:hAnsi="Arial" w:cs="Arial"/>
                <w:sz w:val="20"/>
                <w:szCs w:val="20"/>
              </w:rPr>
              <w:t>Adoption of the annual accounts</w:t>
            </w:r>
          </w:p>
        </w:tc>
        <w:tc>
          <w:tcPr>
            <w:tcW w:w="994" w:type="dxa"/>
            <w:tcBorders>
              <w:top w:val="single" w:color="auto" w:sz="4" w:space="0"/>
              <w:bottom w:val="single" w:color="auto" w:sz="4" w:space="0"/>
            </w:tcBorders>
          </w:tcPr>
          <w:p w:rsidRPr="00CA5DB5" w:rsidR="00233070" w:rsidP="00646965" w:rsidRDefault="00646965" w14:paraId="37495A1D" w14:textId="5B62977F">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9264" behindDoc="0" locked="0" layoutInCell="1" allowOverlap="1" wp14:anchorId="28F412C8" wp14:editId="52FB83BB">
                  <wp:simplePos x="0" y="0"/>
                  <wp:positionH relativeFrom="column">
                    <wp:posOffset>121920</wp:posOffset>
                  </wp:positionH>
                  <wp:positionV relativeFrom="paragraph">
                    <wp:posOffset>12700</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1412ED12"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351D798C" w14:textId="6225B376">
            <w:pPr>
              <w:spacing w:line="480" w:lineRule="auto"/>
              <w:jc w:val="center"/>
              <w:rPr>
                <w:rFonts w:ascii="Arial" w:hAnsi="Arial" w:cs="Arial"/>
                <w:sz w:val="20"/>
                <w:szCs w:val="20"/>
              </w:rPr>
            </w:pPr>
          </w:p>
        </w:tc>
      </w:tr>
      <w:tr w:rsidRPr="00CA5DB5" w:rsidR="00545B2E" w:rsidTr="001E25CD" w14:paraId="0E15855A" w14:textId="77777777">
        <w:tc>
          <w:tcPr>
            <w:tcW w:w="1095" w:type="dxa"/>
            <w:tcBorders>
              <w:top w:val="single" w:color="auto" w:sz="4" w:space="0"/>
              <w:bottom w:val="single" w:color="auto" w:sz="4" w:space="0"/>
            </w:tcBorders>
          </w:tcPr>
          <w:p w:rsidRPr="00CA5DB5" w:rsidR="00233070" w:rsidP="00CA5DB5" w:rsidRDefault="00233070" w14:paraId="36AB08FF" w14:textId="77777777">
            <w:pPr>
              <w:spacing w:line="480" w:lineRule="auto"/>
              <w:rPr>
                <w:rFonts w:ascii="Arial" w:hAnsi="Arial" w:cs="Arial"/>
                <w:sz w:val="20"/>
                <w:szCs w:val="20"/>
              </w:rPr>
            </w:pPr>
            <w:r w:rsidRPr="00CA5DB5">
              <w:rPr>
                <w:rFonts w:ascii="Arial" w:hAnsi="Arial" w:cs="Arial"/>
                <w:sz w:val="20"/>
                <w:szCs w:val="20"/>
              </w:rPr>
              <w:t>8.</w:t>
            </w:r>
          </w:p>
        </w:tc>
        <w:tc>
          <w:tcPr>
            <w:tcW w:w="5330" w:type="dxa"/>
            <w:tcBorders>
              <w:top w:val="single" w:color="auto" w:sz="4" w:space="0"/>
              <w:bottom w:val="single" w:color="auto" w:sz="4" w:space="0"/>
            </w:tcBorders>
          </w:tcPr>
          <w:p w:rsidRPr="000C2524" w:rsidR="00233070" w:rsidP="4E6629D4" w:rsidRDefault="280AD061" w14:paraId="5A84F7E0" w14:textId="220FDF44">
            <w:pPr>
              <w:spacing w:line="276" w:lineRule="auto"/>
              <w:rPr>
                <w:rFonts w:ascii="Arial" w:hAnsi="Arial" w:cs="Arial"/>
                <w:sz w:val="20"/>
                <w:szCs w:val="20"/>
              </w:rPr>
            </w:pPr>
            <w:r w:rsidRPr="4E6629D4">
              <w:rPr>
                <w:rFonts w:ascii="Arial" w:hAnsi="Arial" w:cs="Arial"/>
                <w:sz w:val="20"/>
                <w:szCs w:val="20"/>
              </w:rPr>
              <w:t>Resolution on the use of the profit shown on the balance sheet and the payment of dividend</w:t>
            </w:r>
          </w:p>
        </w:tc>
        <w:tc>
          <w:tcPr>
            <w:tcW w:w="994" w:type="dxa"/>
            <w:tcBorders>
              <w:top w:val="single" w:color="auto" w:sz="4" w:space="0"/>
              <w:bottom w:val="single" w:color="auto" w:sz="4" w:space="0"/>
            </w:tcBorders>
          </w:tcPr>
          <w:p w:rsidRPr="00CA5DB5" w:rsidR="00233070" w:rsidP="00646965" w:rsidRDefault="00D85BCF" w14:paraId="3A263307" w14:textId="77777777">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0288" behindDoc="0" locked="0" layoutInCell="1" allowOverlap="1" wp14:anchorId="1B78A94E" wp14:editId="414C0B8A">
                  <wp:simplePos x="0" y="0"/>
                  <wp:positionH relativeFrom="column">
                    <wp:posOffset>124460</wp:posOffset>
                  </wp:positionH>
                  <wp:positionV relativeFrom="paragraph">
                    <wp:posOffset>8255</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66806789"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6710E45C" w14:textId="77777777">
            <w:pPr>
              <w:spacing w:line="480" w:lineRule="auto"/>
              <w:jc w:val="center"/>
              <w:rPr>
                <w:rFonts w:ascii="Arial" w:hAnsi="Arial" w:cs="Arial"/>
                <w:sz w:val="20"/>
                <w:szCs w:val="20"/>
              </w:rPr>
            </w:pPr>
          </w:p>
        </w:tc>
      </w:tr>
      <w:tr w:rsidRPr="00CA5DB5" w:rsidR="00545B2E" w:rsidTr="001E25CD" w14:paraId="39DE3AFA" w14:textId="77777777">
        <w:tc>
          <w:tcPr>
            <w:tcW w:w="1095" w:type="dxa"/>
            <w:tcBorders>
              <w:top w:val="single" w:color="auto" w:sz="4" w:space="0"/>
              <w:bottom w:val="single" w:color="auto" w:sz="4" w:space="0"/>
            </w:tcBorders>
          </w:tcPr>
          <w:p w:rsidRPr="00CA5DB5" w:rsidR="00233070" w:rsidP="00CA5DB5" w:rsidRDefault="00233070" w14:paraId="6AA97EB2" w14:textId="77777777">
            <w:pPr>
              <w:spacing w:line="480" w:lineRule="auto"/>
              <w:rPr>
                <w:rFonts w:ascii="Arial" w:hAnsi="Arial" w:cs="Arial"/>
                <w:sz w:val="20"/>
                <w:szCs w:val="20"/>
              </w:rPr>
            </w:pPr>
            <w:r w:rsidRPr="00CA5DB5">
              <w:rPr>
                <w:rFonts w:ascii="Arial" w:hAnsi="Arial" w:cs="Arial"/>
                <w:sz w:val="20"/>
                <w:szCs w:val="20"/>
              </w:rPr>
              <w:t>9.</w:t>
            </w:r>
          </w:p>
        </w:tc>
        <w:tc>
          <w:tcPr>
            <w:tcW w:w="5330" w:type="dxa"/>
            <w:tcBorders>
              <w:top w:val="single" w:color="auto" w:sz="4" w:space="0"/>
              <w:bottom w:val="single" w:color="auto" w:sz="4" w:space="0"/>
            </w:tcBorders>
          </w:tcPr>
          <w:p w:rsidRPr="000C2524" w:rsidR="00233070" w:rsidP="4E6629D4" w:rsidRDefault="280AD061" w14:paraId="036E6AEE" w14:textId="55F5066C">
            <w:pPr>
              <w:spacing w:line="276" w:lineRule="auto"/>
              <w:rPr>
                <w:rFonts w:ascii="Arial" w:hAnsi="Arial" w:cs="Arial"/>
                <w:sz w:val="20"/>
                <w:szCs w:val="20"/>
              </w:rPr>
            </w:pPr>
            <w:r w:rsidRPr="4E6629D4">
              <w:rPr>
                <w:rFonts w:ascii="Arial" w:hAnsi="Arial" w:cs="Arial"/>
                <w:sz w:val="20"/>
                <w:szCs w:val="20"/>
              </w:rPr>
              <w:t>Resolution on the discharge of the members of the Board of Directors and the CEO from liability</w:t>
            </w:r>
          </w:p>
        </w:tc>
        <w:tc>
          <w:tcPr>
            <w:tcW w:w="994" w:type="dxa"/>
            <w:tcBorders>
              <w:top w:val="single" w:color="auto" w:sz="4" w:space="0"/>
              <w:bottom w:val="single" w:color="auto" w:sz="4" w:space="0"/>
            </w:tcBorders>
          </w:tcPr>
          <w:p w:rsidRPr="00CA5DB5" w:rsidR="00233070" w:rsidP="00646965" w:rsidRDefault="00D85BCF" w14:paraId="3E08CE07" w14:textId="77777777">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1312" behindDoc="0" locked="0" layoutInCell="1" allowOverlap="1" wp14:anchorId="4E97CC9B" wp14:editId="1D7FCA99">
                  <wp:simplePos x="0" y="0"/>
                  <wp:positionH relativeFrom="column">
                    <wp:posOffset>125730</wp:posOffset>
                  </wp:positionH>
                  <wp:positionV relativeFrom="paragraph">
                    <wp:posOffset>15875</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72D4CAC4"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6873B471" w14:textId="77777777">
            <w:pPr>
              <w:spacing w:line="480" w:lineRule="auto"/>
              <w:jc w:val="center"/>
              <w:rPr>
                <w:rFonts w:ascii="Arial" w:hAnsi="Arial" w:cs="Arial"/>
                <w:sz w:val="20"/>
                <w:szCs w:val="20"/>
              </w:rPr>
            </w:pPr>
          </w:p>
        </w:tc>
      </w:tr>
      <w:tr w:rsidRPr="00CA5DB5" w:rsidR="00545B2E" w:rsidTr="001E25CD" w14:paraId="5770554E" w14:textId="77777777">
        <w:tc>
          <w:tcPr>
            <w:tcW w:w="1095" w:type="dxa"/>
            <w:tcBorders>
              <w:top w:val="single" w:color="auto" w:sz="4" w:space="0"/>
              <w:bottom w:val="single" w:color="auto" w:sz="4" w:space="0"/>
            </w:tcBorders>
          </w:tcPr>
          <w:p w:rsidRPr="00CA5DB5" w:rsidR="00233070" w:rsidP="00CA5DB5" w:rsidRDefault="00233070" w14:paraId="3E8735A7" w14:textId="592FEEDD">
            <w:pPr>
              <w:spacing w:line="480" w:lineRule="auto"/>
              <w:rPr>
                <w:rFonts w:ascii="Arial" w:hAnsi="Arial" w:cs="Arial"/>
                <w:sz w:val="20"/>
                <w:szCs w:val="20"/>
              </w:rPr>
            </w:pPr>
            <w:r w:rsidRPr="00CA5DB5">
              <w:rPr>
                <w:rFonts w:ascii="Arial" w:hAnsi="Arial" w:cs="Arial"/>
                <w:sz w:val="20"/>
                <w:szCs w:val="20"/>
              </w:rPr>
              <w:t>1</w:t>
            </w:r>
            <w:r w:rsidR="00C63DCE">
              <w:rPr>
                <w:rFonts w:ascii="Arial" w:hAnsi="Arial" w:cs="Arial"/>
                <w:sz w:val="20"/>
                <w:szCs w:val="20"/>
              </w:rPr>
              <w:t>0</w:t>
            </w:r>
            <w:r w:rsidRPr="00CA5DB5">
              <w:rPr>
                <w:rFonts w:ascii="Arial" w:hAnsi="Arial" w:cs="Arial"/>
                <w:sz w:val="20"/>
                <w:szCs w:val="20"/>
              </w:rPr>
              <w:t>.</w:t>
            </w:r>
          </w:p>
        </w:tc>
        <w:tc>
          <w:tcPr>
            <w:tcW w:w="5330" w:type="dxa"/>
            <w:tcBorders>
              <w:top w:val="single" w:color="auto" w:sz="4" w:space="0"/>
              <w:bottom w:val="single" w:color="auto" w:sz="4" w:space="0"/>
            </w:tcBorders>
          </w:tcPr>
          <w:p w:rsidRPr="000C2524" w:rsidR="00233070" w:rsidP="4E6629D4" w:rsidRDefault="280AD061" w14:paraId="642221CE" w14:textId="23CF8266">
            <w:pPr>
              <w:spacing w:line="276" w:lineRule="auto"/>
              <w:rPr>
                <w:rFonts w:ascii="Arial" w:hAnsi="Arial" w:cs="Arial"/>
                <w:sz w:val="20"/>
                <w:szCs w:val="20"/>
              </w:rPr>
            </w:pPr>
            <w:r w:rsidRPr="4E6629D4">
              <w:rPr>
                <w:rFonts w:ascii="Arial" w:hAnsi="Arial" w:cs="Arial"/>
                <w:sz w:val="20"/>
                <w:szCs w:val="20"/>
              </w:rPr>
              <w:t>Resolution on the remuneration of the members of the Board of Directors</w:t>
            </w:r>
          </w:p>
        </w:tc>
        <w:tc>
          <w:tcPr>
            <w:tcW w:w="994" w:type="dxa"/>
            <w:tcBorders>
              <w:top w:val="single" w:color="auto" w:sz="4" w:space="0"/>
              <w:bottom w:val="single" w:color="auto" w:sz="4" w:space="0"/>
            </w:tcBorders>
          </w:tcPr>
          <w:p w:rsidRPr="00CA5DB5" w:rsidR="00233070" w:rsidP="00646965" w:rsidRDefault="00D85BCF" w14:paraId="0C77C962" w14:textId="77777777">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3360" behindDoc="0" locked="0" layoutInCell="1" allowOverlap="1" wp14:anchorId="6D3D081A" wp14:editId="383EA520">
                  <wp:simplePos x="0" y="0"/>
                  <wp:positionH relativeFrom="column">
                    <wp:posOffset>125730</wp:posOffset>
                  </wp:positionH>
                  <wp:positionV relativeFrom="paragraph">
                    <wp:posOffset>16510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6A757D81"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385CB3F3" w14:textId="77777777">
            <w:pPr>
              <w:spacing w:line="480" w:lineRule="auto"/>
              <w:jc w:val="center"/>
              <w:rPr>
                <w:rFonts w:ascii="Arial" w:hAnsi="Arial" w:cs="Arial"/>
                <w:sz w:val="20"/>
                <w:szCs w:val="20"/>
              </w:rPr>
            </w:pPr>
          </w:p>
        </w:tc>
      </w:tr>
      <w:tr w:rsidRPr="00CA5DB5" w:rsidR="00545B2E" w:rsidTr="001E25CD" w14:paraId="446ED355" w14:textId="77777777">
        <w:tc>
          <w:tcPr>
            <w:tcW w:w="1095" w:type="dxa"/>
            <w:tcBorders>
              <w:top w:val="single" w:color="auto" w:sz="4" w:space="0"/>
              <w:bottom w:val="single" w:color="auto" w:sz="4" w:space="0"/>
            </w:tcBorders>
          </w:tcPr>
          <w:p w:rsidRPr="00CA5DB5" w:rsidR="00233070" w:rsidP="00CA5DB5" w:rsidRDefault="00233070" w14:paraId="0B857DFC" w14:textId="4870F8DC">
            <w:pPr>
              <w:spacing w:line="480" w:lineRule="auto"/>
              <w:rPr>
                <w:rFonts w:ascii="Arial" w:hAnsi="Arial" w:cs="Arial"/>
                <w:sz w:val="20"/>
                <w:szCs w:val="20"/>
              </w:rPr>
            </w:pPr>
            <w:r w:rsidRPr="00CA5DB5">
              <w:rPr>
                <w:rFonts w:ascii="Arial" w:hAnsi="Arial" w:cs="Arial"/>
                <w:sz w:val="20"/>
                <w:szCs w:val="20"/>
              </w:rPr>
              <w:t>1</w:t>
            </w:r>
            <w:r w:rsidR="00C63DCE">
              <w:rPr>
                <w:rFonts w:ascii="Arial" w:hAnsi="Arial" w:cs="Arial"/>
                <w:sz w:val="20"/>
                <w:szCs w:val="20"/>
              </w:rPr>
              <w:t>1</w:t>
            </w:r>
            <w:r w:rsidRPr="00CA5DB5">
              <w:rPr>
                <w:rFonts w:ascii="Arial" w:hAnsi="Arial" w:cs="Arial"/>
                <w:sz w:val="20"/>
                <w:szCs w:val="20"/>
              </w:rPr>
              <w:t>.</w:t>
            </w:r>
          </w:p>
        </w:tc>
        <w:tc>
          <w:tcPr>
            <w:tcW w:w="5330" w:type="dxa"/>
            <w:tcBorders>
              <w:top w:val="single" w:color="auto" w:sz="4" w:space="0"/>
              <w:bottom w:val="single" w:color="auto" w:sz="4" w:space="0"/>
            </w:tcBorders>
          </w:tcPr>
          <w:p w:rsidRPr="000C2524" w:rsidR="00233070" w:rsidP="4E6629D4" w:rsidRDefault="280AD061" w14:paraId="1B3EEE90" w14:textId="6ACA540D">
            <w:pPr>
              <w:spacing w:line="276" w:lineRule="auto"/>
              <w:rPr>
                <w:rFonts w:ascii="Arial" w:hAnsi="Arial" w:cs="Arial"/>
                <w:sz w:val="20"/>
                <w:szCs w:val="20"/>
              </w:rPr>
            </w:pPr>
            <w:r w:rsidRPr="4E6629D4">
              <w:rPr>
                <w:rFonts w:ascii="Arial" w:hAnsi="Arial" w:cs="Arial"/>
                <w:sz w:val="20"/>
                <w:szCs w:val="20"/>
              </w:rPr>
              <w:t>Resolution on the number of members of the Board of Directors</w:t>
            </w:r>
          </w:p>
        </w:tc>
        <w:tc>
          <w:tcPr>
            <w:tcW w:w="994" w:type="dxa"/>
            <w:tcBorders>
              <w:top w:val="single" w:color="auto" w:sz="4" w:space="0"/>
              <w:bottom w:val="single" w:color="auto" w:sz="4" w:space="0"/>
            </w:tcBorders>
          </w:tcPr>
          <w:p w:rsidRPr="00CA5DB5" w:rsidR="00233070" w:rsidP="00646965" w:rsidRDefault="00D85BCF" w14:paraId="5852BEC3" w14:textId="67E09E3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4384" behindDoc="0" locked="0" layoutInCell="1" allowOverlap="1" wp14:anchorId="3A2098D5" wp14:editId="512EEFF2">
                  <wp:simplePos x="0" y="0"/>
                  <wp:positionH relativeFrom="column">
                    <wp:posOffset>120015</wp:posOffset>
                  </wp:positionH>
                  <wp:positionV relativeFrom="paragraph">
                    <wp:posOffset>13970</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796D1E5F"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6A33130D" w14:textId="77777777">
            <w:pPr>
              <w:spacing w:line="480" w:lineRule="auto"/>
              <w:jc w:val="center"/>
              <w:rPr>
                <w:rFonts w:ascii="Arial" w:hAnsi="Arial" w:cs="Arial"/>
                <w:sz w:val="20"/>
                <w:szCs w:val="20"/>
              </w:rPr>
            </w:pPr>
          </w:p>
        </w:tc>
      </w:tr>
      <w:tr w:rsidRPr="00CA5DB5" w:rsidR="00545B2E" w:rsidTr="001E25CD" w14:paraId="30B5D2CD" w14:textId="77777777">
        <w:tc>
          <w:tcPr>
            <w:tcW w:w="1095" w:type="dxa"/>
            <w:tcBorders>
              <w:top w:val="single" w:color="auto" w:sz="4" w:space="0"/>
              <w:bottom w:val="single" w:color="auto" w:sz="4" w:space="0"/>
            </w:tcBorders>
          </w:tcPr>
          <w:p w:rsidRPr="00CA5DB5" w:rsidR="00233070" w:rsidP="00CA5DB5" w:rsidRDefault="00233070" w14:paraId="6AAE3626" w14:textId="155DE982">
            <w:pPr>
              <w:spacing w:line="480" w:lineRule="auto"/>
              <w:rPr>
                <w:rFonts w:ascii="Arial" w:hAnsi="Arial" w:cs="Arial"/>
                <w:sz w:val="20"/>
                <w:szCs w:val="20"/>
              </w:rPr>
            </w:pPr>
            <w:r w:rsidRPr="00CA5DB5">
              <w:rPr>
                <w:rFonts w:ascii="Arial" w:hAnsi="Arial" w:cs="Arial"/>
                <w:sz w:val="20"/>
                <w:szCs w:val="20"/>
              </w:rPr>
              <w:t>1</w:t>
            </w:r>
            <w:r w:rsidR="00C63DCE">
              <w:rPr>
                <w:rFonts w:ascii="Arial" w:hAnsi="Arial" w:cs="Arial"/>
                <w:sz w:val="20"/>
                <w:szCs w:val="20"/>
              </w:rPr>
              <w:t>2</w:t>
            </w:r>
            <w:r w:rsidRPr="00CA5DB5">
              <w:rPr>
                <w:rFonts w:ascii="Arial" w:hAnsi="Arial" w:cs="Arial"/>
                <w:sz w:val="20"/>
                <w:szCs w:val="20"/>
              </w:rPr>
              <w:t>.</w:t>
            </w:r>
          </w:p>
        </w:tc>
        <w:tc>
          <w:tcPr>
            <w:tcW w:w="5330" w:type="dxa"/>
            <w:tcBorders>
              <w:top w:val="single" w:color="auto" w:sz="4" w:space="0"/>
              <w:bottom w:val="single" w:color="auto" w:sz="4" w:space="0"/>
            </w:tcBorders>
          </w:tcPr>
          <w:p w:rsidRPr="000C2524" w:rsidR="00233070" w:rsidP="4E6629D4" w:rsidRDefault="280AD061" w14:paraId="38603A94" w14:textId="6F075E1F">
            <w:pPr>
              <w:spacing w:line="480" w:lineRule="auto"/>
              <w:rPr>
                <w:rFonts w:ascii="Arial" w:hAnsi="Arial" w:cs="Arial"/>
                <w:sz w:val="20"/>
                <w:szCs w:val="20"/>
              </w:rPr>
            </w:pPr>
            <w:r w:rsidRPr="4E6629D4">
              <w:rPr>
                <w:rFonts w:ascii="Arial" w:hAnsi="Arial" w:cs="Arial"/>
                <w:sz w:val="20"/>
                <w:szCs w:val="20"/>
              </w:rPr>
              <w:t>Election of members of the Board of Directors</w:t>
            </w:r>
          </w:p>
        </w:tc>
        <w:tc>
          <w:tcPr>
            <w:tcW w:w="994" w:type="dxa"/>
            <w:tcBorders>
              <w:top w:val="single" w:color="auto" w:sz="4" w:space="0"/>
              <w:bottom w:val="single" w:color="auto" w:sz="4" w:space="0"/>
            </w:tcBorders>
          </w:tcPr>
          <w:p w:rsidRPr="00CA5DB5" w:rsidR="00233070" w:rsidP="00646965" w:rsidRDefault="00646965" w14:paraId="5EB41362" w14:textId="2F2247F3">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8480" behindDoc="0" locked="0" layoutInCell="1" allowOverlap="1" wp14:anchorId="3C8871F4" wp14:editId="533E42B3">
                  <wp:simplePos x="0" y="0"/>
                  <wp:positionH relativeFrom="column">
                    <wp:posOffset>121285</wp:posOffset>
                  </wp:positionH>
                  <wp:positionV relativeFrom="paragraph">
                    <wp:posOffset>15875</wp:posOffset>
                  </wp:positionV>
                  <wp:extent cx="1607185" cy="177800"/>
                  <wp:effectExtent l="0" t="0" r="0" b="0"/>
                  <wp:wrapNone/>
                  <wp:docPr id="46" name="Kuv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3D588BB7"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08F4C1A7" w14:textId="77777777">
            <w:pPr>
              <w:spacing w:line="480" w:lineRule="auto"/>
              <w:jc w:val="center"/>
              <w:rPr>
                <w:rFonts w:ascii="Arial" w:hAnsi="Arial" w:cs="Arial"/>
                <w:sz w:val="20"/>
                <w:szCs w:val="20"/>
              </w:rPr>
            </w:pPr>
          </w:p>
        </w:tc>
      </w:tr>
      <w:tr w:rsidRPr="00CA5DB5" w:rsidR="00545B2E" w:rsidTr="001E25CD" w14:paraId="0BE891E7" w14:textId="77777777">
        <w:tc>
          <w:tcPr>
            <w:tcW w:w="1095" w:type="dxa"/>
            <w:tcBorders>
              <w:top w:val="single" w:color="auto" w:sz="4" w:space="0"/>
              <w:bottom w:val="single" w:color="auto" w:sz="4" w:space="0"/>
            </w:tcBorders>
          </w:tcPr>
          <w:p w:rsidRPr="00CA5DB5" w:rsidR="00233070" w:rsidP="00CA5DB5" w:rsidRDefault="00233070" w14:paraId="4A64BF9D" w14:textId="32C32BA7">
            <w:pPr>
              <w:spacing w:line="480" w:lineRule="auto"/>
              <w:rPr>
                <w:rFonts w:ascii="Arial" w:hAnsi="Arial" w:cs="Arial"/>
                <w:sz w:val="20"/>
                <w:szCs w:val="20"/>
              </w:rPr>
            </w:pPr>
            <w:r w:rsidRPr="00CA5DB5">
              <w:rPr>
                <w:rFonts w:ascii="Arial" w:hAnsi="Arial" w:cs="Arial"/>
                <w:sz w:val="20"/>
                <w:szCs w:val="20"/>
              </w:rPr>
              <w:t>1</w:t>
            </w:r>
            <w:r w:rsidR="00C63DCE">
              <w:rPr>
                <w:rFonts w:ascii="Arial" w:hAnsi="Arial" w:cs="Arial"/>
                <w:sz w:val="20"/>
                <w:szCs w:val="20"/>
              </w:rPr>
              <w:t>3</w:t>
            </w:r>
            <w:r w:rsidRPr="00CA5DB5">
              <w:rPr>
                <w:rFonts w:ascii="Arial" w:hAnsi="Arial" w:cs="Arial"/>
                <w:sz w:val="20"/>
                <w:szCs w:val="20"/>
              </w:rPr>
              <w:t>.</w:t>
            </w:r>
          </w:p>
        </w:tc>
        <w:tc>
          <w:tcPr>
            <w:tcW w:w="5330" w:type="dxa"/>
            <w:tcBorders>
              <w:top w:val="single" w:color="auto" w:sz="4" w:space="0"/>
              <w:bottom w:val="single" w:color="auto" w:sz="4" w:space="0"/>
            </w:tcBorders>
          </w:tcPr>
          <w:p w:rsidRPr="000C2524" w:rsidR="00233070" w:rsidP="4E6629D4" w:rsidRDefault="280AD061" w14:paraId="1617CC45" w14:textId="08B2BE94">
            <w:pPr>
              <w:spacing w:line="480" w:lineRule="auto"/>
              <w:rPr>
                <w:rFonts w:ascii="Arial" w:hAnsi="Arial" w:cs="Arial"/>
                <w:sz w:val="20"/>
                <w:szCs w:val="20"/>
              </w:rPr>
            </w:pPr>
            <w:r w:rsidRPr="4E6629D4">
              <w:rPr>
                <w:rFonts w:ascii="Arial" w:hAnsi="Arial" w:cs="Arial"/>
                <w:sz w:val="20"/>
                <w:szCs w:val="20"/>
              </w:rPr>
              <w:t>Resolution on the remuneration of the auditor</w:t>
            </w:r>
          </w:p>
        </w:tc>
        <w:tc>
          <w:tcPr>
            <w:tcW w:w="994" w:type="dxa"/>
            <w:tcBorders>
              <w:top w:val="single" w:color="auto" w:sz="4" w:space="0"/>
              <w:bottom w:val="single" w:color="auto" w:sz="4" w:space="0"/>
            </w:tcBorders>
          </w:tcPr>
          <w:p w:rsidRPr="00CA5DB5" w:rsidR="00233070" w:rsidP="00646965" w:rsidRDefault="00646965" w14:paraId="2A042B90" w14:textId="65FACE54">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5408" behindDoc="0" locked="0" layoutInCell="1" allowOverlap="1" wp14:anchorId="6428922C" wp14:editId="1E1EDD6B">
                  <wp:simplePos x="0" y="0"/>
                  <wp:positionH relativeFrom="column">
                    <wp:posOffset>123825</wp:posOffset>
                  </wp:positionH>
                  <wp:positionV relativeFrom="paragraph">
                    <wp:posOffset>15240</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7D080B80"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38AE25B0" w14:textId="77777777">
            <w:pPr>
              <w:spacing w:line="480" w:lineRule="auto"/>
              <w:jc w:val="center"/>
              <w:rPr>
                <w:rFonts w:ascii="Arial" w:hAnsi="Arial" w:cs="Arial"/>
                <w:sz w:val="20"/>
                <w:szCs w:val="20"/>
              </w:rPr>
            </w:pPr>
          </w:p>
        </w:tc>
      </w:tr>
      <w:tr w:rsidRPr="00CA5DB5" w:rsidR="00545B2E" w:rsidTr="001E25CD" w14:paraId="1213829B" w14:textId="77777777">
        <w:tc>
          <w:tcPr>
            <w:tcW w:w="1095" w:type="dxa"/>
            <w:tcBorders>
              <w:top w:val="single" w:color="auto" w:sz="4" w:space="0"/>
              <w:bottom w:val="single" w:color="auto" w:sz="4" w:space="0"/>
            </w:tcBorders>
          </w:tcPr>
          <w:p w:rsidRPr="00CA5DB5" w:rsidR="00233070" w:rsidP="00CA5DB5" w:rsidRDefault="00233070" w14:paraId="743210E6" w14:textId="1E9A0A57">
            <w:pPr>
              <w:spacing w:line="480" w:lineRule="auto"/>
              <w:rPr>
                <w:rFonts w:ascii="Arial" w:hAnsi="Arial" w:cs="Arial"/>
                <w:sz w:val="20"/>
                <w:szCs w:val="20"/>
              </w:rPr>
            </w:pPr>
            <w:r w:rsidRPr="00CA5DB5">
              <w:rPr>
                <w:rFonts w:ascii="Arial" w:hAnsi="Arial" w:cs="Arial"/>
                <w:sz w:val="20"/>
                <w:szCs w:val="20"/>
              </w:rPr>
              <w:t>1</w:t>
            </w:r>
            <w:r w:rsidR="00C63DCE">
              <w:rPr>
                <w:rFonts w:ascii="Arial" w:hAnsi="Arial" w:cs="Arial"/>
                <w:sz w:val="20"/>
                <w:szCs w:val="20"/>
              </w:rPr>
              <w:t>4</w:t>
            </w:r>
            <w:r w:rsidRPr="00CA5DB5">
              <w:rPr>
                <w:rFonts w:ascii="Arial" w:hAnsi="Arial" w:cs="Arial"/>
                <w:sz w:val="20"/>
                <w:szCs w:val="20"/>
              </w:rPr>
              <w:t>.</w:t>
            </w:r>
          </w:p>
        </w:tc>
        <w:tc>
          <w:tcPr>
            <w:tcW w:w="5330" w:type="dxa"/>
            <w:tcBorders>
              <w:top w:val="single" w:color="auto" w:sz="4" w:space="0"/>
              <w:bottom w:val="single" w:color="auto" w:sz="4" w:space="0"/>
            </w:tcBorders>
          </w:tcPr>
          <w:p w:rsidRPr="000C2524" w:rsidR="00233070" w:rsidP="4E6629D4" w:rsidRDefault="280AD061" w14:paraId="3FBF3A6C" w14:textId="4C45FC39">
            <w:pPr>
              <w:spacing w:line="480" w:lineRule="auto"/>
              <w:rPr>
                <w:rFonts w:ascii="Arial" w:hAnsi="Arial" w:cs="Arial"/>
                <w:sz w:val="20"/>
                <w:szCs w:val="20"/>
              </w:rPr>
            </w:pPr>
            <w:r w:rsidRPr="4E6629D4">
              <w:rPr>
                <w:rFonts w:ascii="Arial" w:hAnsi="Arial" w:cs="Arial"/>
                <w:sz w:val="20"/>
                <w:szCs w:val="20"/>
              </w:rPr>
              <w:t>Election of auditor</w:t>
            </w:r>
          </w:p>
        </w:tc>
        <w:tc>
          <w:tcPr>
            <w:tcW w:w="994" w:type="dxa"/>
            <w:tcBorders>
              <w:top w:val="single" w:color="auto" w:sz="4" w:space="0"/>
              <w:bottom w:val="single" w:color="auto" w:sz="4" w:space="0"/>
            </w:tcBorders>
          </w:tcPr>
          <w:p w:rsidRPr="00CA5DB5" w:rsidR="00233070" w:rsidP="00646965" w:rsidRDefault="00D85BCF" w14:paraId="2631063F" w14:textId="77777777">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66432" behindDoc="0" locked="0" layoutInCell="1" allowOverlap="1" wp14:anchorId="5BBAE766" wp14:editId="7E4F4615">
                  <wp:simplePos x="0" y="0"/>
                  <wp:positionH relativeFrom="column">
                    <wp:posOffset>123190</wp:posOffset>
                  </wp:positionH>
                  <wp:positionV relativeFrom="paragraph">
                    <wp:posOffset>13335</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41C95D87"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6515D82F" w14:textId="77777777">
            <w:pPr>
              <w:spacing w:line="480" w:lineRule="auto"/>
              <w:jc w:val="center"/>
              <w:rPr>
                <w:rFonts w:ascii="Arial" w:hAnsi="Arial" w:cs="Arial"/>
                <w:sz w:val="20"/>
                <w:szCs w:val="20"/>
              </w:rPr>
            </w:pPr>
          </w:p>
        </w:tc>
      </w:tr>
    </w:tbl>
    <w:p w:rsidRPr="00CA5DB5" w:rsidR="007A1A0E" w:rsidP="00CA5DB5" w:rsidRDefault="007A1A0E" w14:paraId="39FFC6EC" w14:textId="77777777">
      <w:pPr>
        <w:pStyle w:val="Default"/>
        <w:spacing w:line="276" w:lineRule="auto"/>
        <w:rPr>
          <w:sz w:val="20"/>
          <w:szCs w:val="20"/>
          <w:lang w:val="en-GB"/>
        </w:rPr>
      </w:pPr>
    </w:p>
    <w:p w:rsidRPr="007217CD" w:rsidR="00E07BF8" w:rsidP="00E07BF8" w:rsidRDefault="00E07BF8" w14:paraId="2670D70A" w14:textId="77777777">
      <w:pPr>
        <w:autoSpaceDE w:val="0"/>
        <w:autoSpaceDN w:val="0"/>
        <w:adjustRightInd w:val="0"/>
        <w:spacing w:after="0" w:line="240" w:lineRule="auto"/>
        <w:ind w:left="567"/>
        <w:rPr>
          <w:rFonts w:ascii="Arial" w:hAnsi="Arial" w:eastAsia="Calibri" w:cs="Arial"/>
          <w:color w:val="000000"/>
          <w:sz w:val="20"/>
          <w:szCs w:val="20"/>
          <w:lang w:val="fi-FI"/>
        </w:rPr>
      </w:pPr>
    </w:p>
    <w:tbl>
      <w:tblPr>
        <w:tblStyle w:val="TaulukkoRuudukko1"/>
        <w:tblW w:w="9067" w:type="dxa"/>
        <w:tblInd w:w="567" w:type="dxa"/>
        <w:tblLook w:val="04A0" w:firstRow="1" w:lastRow="0" w:firstColumn="1" w:lastColumn="0" w:noHBand="0" w:noVBand="1"/>
      </w:tblPr>
      <w:tblGrid>
        <w:gridCol w:w="2689"/>
        <w:gridCol w:w="6378"/>
      </w:tblGrid>
      <w:tr w:rsidRPr="007217CD" w:rsidR="00E07BF8" w:rsidTr="00E22B9C" w14:paraId="0558D4E9" w14:textId="77777777">
        <w:trPr>
          <w:trHeight w:val="567"/>
        </w:trPr>
        <w:tc>
          <w:tcPr>
            <w:tcW w:w="2689" w:type="dxa"/>
            <w:vAlign w:val="bottom"/>
          </w:tcPr>
          <w:p w:rsidRPr="007217CD" w:rsidR="00E07BF8" w:rsidP="00E22B9C" w:rsidRDefault="00E07BF8" w14:paraId="51F66C3B" w14:textId="0BB1A531">
            <w:pPr>
              <w:autoSpaceDE w:val="0"/>
              <w:autoSpaceDN w:val="0"/>
              <w:adjustRightInd w:val="0"/>
              <w:spacing w:line="360" w:lineRule="auto"/>
              <w:rPr>
                <w:rFonts w:ascii="Arial" w:hAnsi="Arial" w:eastAsia="Calibri" w:cs="Arial"/>
                <w:color w:val="000000"/>
                <w:sz w:val="20"/>
                <w:szCs w:val="20"/>
                <w:lang w:val="fi-FI"/>
              </w:rPr>
            </w:pPr>
            <w:r>
              <w:rPr>
                <w:rFonts w:ascii="Arial" w:hAnsi="Arial" w:eastAsia="Calibri" w:cs="Arial"/>
                <w:color w:val="000000"/>
                <w:sz w:val="20"/>
                <w:szCs w:val="20"/>
                <w:lang w:val="fi-FI"/>
              </w:rPr>
              <w:t>Place and date</w:t>
            </w:r>
          </w:p>
        </w:tc>
        <w:tc>
          <w:tcPr>
            <w:tcW w:w="6378" w:type="dxa"/>
            <w:vAlign w:val="bottom"/>
          </w:tcPr>
          <w:p w:rsidRPr="007217CD" w:rsidR="00E07BF8" w:rsidP="00E22B9C" w:rsidRDefault="00E07BF8" w14:paraId="75A2E5DA"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E07BF8" w:rsidTr="00E22B9C" w14:paraId="71A24F34" w14:textId="77777777">
        <w:trPr>
          <w:trHeight w:val="567"/>
        </w:trPr>
        <w:tc>
          <w:tcPr>
            <w:tcW w:w="2689" w:type="dxa"/>
            <w:vAlign w:val="bottom"/>
          </w:tcPr>
          <w:p w:rsidRPr="007217CD" w:rsidR="00E07BF8" w:rsidP="00E22B9C" w:rsidRDefault="00E07BF8" w14:paraId="3BEC93BC" w14:textId="66F26208">
            <w:pPr>
              <w:autoSpaceDE w:val="0"/>
              <w:autoSpaceDN w:val="0"/>
              <w:adjustRightInd w:val="0"/>
              <w:spacing w:line="360" w:lineRule="auto"/>
              <w:rPr>
                <w:rFonts w:ascii="Arial" w:hAnsi="Arial" w:eastAsia="Calibri" w:cs="Arial"/>
                <w:color w:val="000000"/>
                <w:sz w:val="20"/>
                <w:szCs w:val="20"/>
                <w:lang w:val="fi-FI"/>
              </w:rPr>
            </w:pPr>
            <w:r>
              <w:rPr>
                <w:rFonts w:ascii="Arial" w:hAnsi="Arial" w:eastAsia="Calibri" w:cs="Arial"/>
                <w:color w:val="000000"/>
                <w:sz w:val="20"/>
                <w:szCs w:val="20"/>
                <w:lang w:val="fi-FI"/>
              </w:rPr>
              <w:t>Signature</w:t>
            </w:r>
          </w:p>
        </w:tc>
        <w:tc>
          <w:tcPr>
            <w:tcW w:w="6378" w:type="dxa"/>
            <w:vAlign w:val="bottom"/>
          </w:tcPr>
          <w:p w:rsidRPr="007217CD" w:rsidR="00E07BF8" w:rsidP="00E22B9C" w:rsidRDefault="00E07BF8" w14:paraId="7DEC69C3"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E07BF8" w:rsidTr="00E22B9C" w14:paraId="5025EB81" w14:textId="77777777">
        <w:trPr>
          <w:trHeight w:val="567"/>
        </w:trPr>
        <w:tc>
          <w:tcPr>
            <w:tcW w:w="2689" w:type="dxa"/>
            <w:vAlign w:val="bottom"/>
          </w:tcPr>
          <w:p w:rsidRPr="007217CD" w:rsidR="00E07BF8" w:rsidP="00E22B9C" w:rsidRDefault="00E07BF8" w14:paraId="7AC57759" w14:textId="5640317C">
            <w:pPr>
              <w:autoSpaceDE w:val="0"/>
              <w:autoSpaceDN w:val="0"/>
              <w:adjustRightInd w:val="0"/>
              <w:spacing w:line="360" w:lineRule="auto"/>
              <w:rPr>
                <w:rFonts w:ascii="Arial" w:hAnsi="Arial" w:eastAsia="Calibri" w:cs="Arial"/>
                <w:color w:val="000000"/>
                <w:sz w:val="20"/>
                <w:szCs w:val="20"/>
                <w:lang w:val="fi-FI"/>
              </w:rPr>
            </w:pPr>
            <w:r>
              <w:rPr>
                <w:rFonts w:ascii="Arial" w:hAnsi="Arial" w:eastAsia="Calibri" w:cs="Arial"/>
                <w:color w:val="000000"/>
                <w:sz w:val="20"/>
                <w:szCs w:val="20"/>
                <w:lang w:val="fi-FI"/>
              </w:rPr>
              <w:t>Name</w:t>
            </w:r>
            <w:r w:rsidR="00E8643A">
              <w:rPr>
                <w:rFonts w:ascii="Arial" w:hAnsi="Arial" w:eastAsia="Calibri" w:cs="Arial"/>
                <w:color w:val="000000"/>
                <w:sz w:val="20"/>
                <w:szCs w:val="20"/>
                <w:lang w:val="fi-FI"/>
              </w:rPr>
              <w:t xml:space="preserve"> in block letters</w:t>
            </w:r>
          </w:p>
        </w:tc>
        <w:tc>
          <w:tcPr>
            <w:tcW w:w="6378" w:type="dxa"/>
            <w:vAlign w:val="bottom"/>
          </w:tcPr>
          <w:p w:rsidRPr="007217CD" w:rsidR="00E07BF8" w:rsidP="00E22B9C" w:rsidRDefault="00E07BF8" w14:paraId="04807C1C"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E07BF8" w:rsidTr="00E22B9C" w14:paraId="7114F336" w14:textId="77777777">
        <w:trPr>
          <w:trHeight w:val="567"/>
        </w:trPr>
        <w:tc>
          <w:tcPr>
            <w:tcW w:w="2689" w:type="dxa"/>
            <w:vAlign w:val="bottom"/>
          </w:tcPr>
          <w:p w:rsidRPr="007217CD" w:rsidR="00E07BF8" w:rsidP="00E22B9C" w:rsidRDefault="00E07BF8" w14:paraId="59C88994" w14:textId="14A74F9A">
            <w:pPr>
              <w:autoSpaceDE w:val="0"/>
              <w:autoSpaceDN w:val="0"/>
              <w:adjustRightInd w:val="0"/>
              <w:spacing w:line="360" w:lineRule="auto"/>
              <w:rPr>
                <w:rFonts w:ascii="Arial" w:hAnsi="Arial" w:eastAsia="Calibri" w:cs="Arial"/>
                <w:color w:val="000000"/>
                <w:sz w:val="20"/>
                <w:szCs w:val="20"/>
                <w:lang w:val="fi-FI"/>
              </w:rPr>
            </w:pPr>
            <w:r>
              <w:rPr>
                <w:rFonts w:ascii="Arial" w:hAnsi="Arial" w:eastAsia="Calibri" w:cs="Arial"/>
                <w:color w:val="000000"/>
                <w:sz w:val="20"/>
                <w:szCs w:val="20"/>
                <w:lang w:val="fi-FI"/>
              </w:rPr>
              <w:t>Signature</w:t>
            </w:r>
          </w:p>
        </w:tc>
        <w:tc>
          <w:tcPr>
            <w:tcW w:w="6378" w:type="dxa"/>
            <w:vAlign w:val="bottom"/>
          </w:tcPr>
          <w:p w:rsidRPr="007217CD" w:rsidR="00E07BF8" w:rsidP="00E22B9C" w:rsidRDefault="00E07BF8" w14:paraId="7D52EB2C"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E07BF8" w:rsidTr="00E22B9C" w14:paraId="1706A872" w14:textId="77777777">
        <w:trPr>
          <w:trHeight w:val="567"/>
        </w:trPr>
        <w:tc>
          <w:tcPr>
            <w:tcW w:w="2689" w:type="dxa"/>
            <w:vAlign w:val="bottom"/>
          </w:tcPr>
          <w:p w:rsidRPr="007217CD" w:rsidR="00E07BF8" w:rsidP="00E22B9C" w:rsidRDefault="00E07BF8" w14:paraId="4BC3651D" w14:textId="78A5E731">
            <w:pPr>
              <w:autoSpaceDE w:val="0"/>
              <w:autoSpaceDN w:val="0"/>
              <w:adjustRightInd w:val="0"/>
              <w:spacing w:line="360" w:lineRule="auto"/>
              <w:rPr>
                <w:rFonts w:ascii="Arial" w:hAnsi="Arial" w:eastAsia="Calibri" w:cs="Arial"/>
                <w:color w:val="000000"/>
                <w:sz w:val="20"/>
                <w:szCs w:val="20"/>
                <w:lang w:val="fi-FI"/>
              </w:rPr>
            </w:pPr>
            <w:r>
              <w:rPr>
                <w:rFonts w:ascii="Arial" w:hAnsi="Arial" w:eastAsia="Calibri" w:cs="Arial"/>
                <w:color w:val="000000"/>
                <w:sz w:val="20"/>
                <w:szCs w:val="20"/>
                <w:lang w:val="fi-FI"/>
              </w:rPr>
              <w:t>Name</w:t>
            </w:r>
            <w:r w:rsidR="00E8643A">
              <w:rPr>
                <w:rFonts w:ascii="Arial" w:hAnsi="Arial" w:eastAsia="Calibri" w:cs="Arial"/>
                <w:color w:val="000000"/>
                <w:sz w:val="20"/>
                <w:szCs w:val="20"/>
                <w:lang w:val="fi-FI"/>
              </w:rPr>
              <w:t xml:space="preserve"> in block letters</w:t>
            </w:r>
          </w:p>
        </w:tc>
        <w:tc>
          <w:tcPr>
            <w:tcW w:w="6378" w:type="dxa"/>
            <w:vAlign w:val="bottom"/>
          </w:tcPr>
          <w:p w:rsidRPr="007217CD" w:rsidR="00E07BF8" w:rsidP="00E22B9C" w:rsidRDefault="00E07BF8" w14:paraId="220AE52D" w14:textId="77777777">
            <w:pPr>
              <w:autoSpaceDE w:val="0"/>
              <w:autoSpaceDN w:val="0"/>
              <w:adjustRightInd w:val="0"/>
              <w:spacing w:line="360" w:lineRule="auto"/>
              <w:rPr>
                <w:rFonts w:ascii="Arial" w:hAnsi="Arial" w:eastAsia="Calibri" w:cs="Arial"/>
                <w:color w:val="000000"/>
                <w:sz w:val="20"/>
                <w:szCs w:val="20"/>
                <w:lang w:val="fi-FI"/>
              </w:rPr>
            </w:pPr>
          </w:p>
        </w:tc>
      </w:tr>
    </w:tbl>
    <w:p w:rsidRPr="00CA5DB5" w:rsidR="00F126D7" w:rsidP="00CA5DB5" w:rsidRDefault="00F126D7" w14:paraId="247F27E6" w14:textId="4CFB078A">
      <w:pPr>
        <w:pStyle w:val="Default"/>
        <w:spacing w:line="276" w:lineRule="auto"/>
        <w:rPr>
          <w:sz w:val="20"/>
          <w:szCs w:val="20"/>
          <w:lang w:val="en-GB"/>
        </w:rPr>
      </w:pPr>
    </w:p>
    <w:sectPr w:rsidRPr="00CA5DB5" w:rsidR="00F126D7" w:rsidSect="0061330A">
      <w:pgSz w:w="11906" w:h="16838" w:orient="portrait"/>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196" w:rsidP="00EB52FD" w:rsidRDefault="00897196" w14:paraId="4D150A71" w14:textId="77777777">
      <w:pPr>
        <w:spacing w:after="0" w:line="240" w:lineRule="auto"/>
      </w:pPr>
      <w:r>
        <w:separator/>
      </w:r>
    </w:p>
  </w:endnote>
  <w:endnote w:type="continuationSeparator" w:id="0">
    <w:p w:rsidR="00897196" w:rsidP="00EB52FD" w:rsidRDefault="00897196" w14:paraId="64B71D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196" w:rsidP="00EB52FD" w:rsidRDefault="00897196" w14:paraId="613316A3" w14:textId="77777777">
      <w:pPr>
        <w:spacing w:after="0" w:line="240" w:lineRule="auto"/>
      </w:pPr>
      <w:r>
        <w:separator/>
      </w:r>
    </w:p>
  </w:footnote>
  <w:footnote w:type="continuationSeparator" w:id="0">
    <w:p w:rsidR="00897196" w:rsidP="00EB52FD" w:rsidRDefault="00897196" w14:paraId="765ACF44"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1581F"/>
    <w:rsid w:val="00020F28"/>
    <w:rsid w:val="00026200"/>
    <w:rsid w:val="000836F2"/>
    <w:rsid w:val="000B09FB"/>
    <w:rsid w:val="000C2524"/>
    <w:rsid w:val="00100309"/>
    <w:rsid w:val="001005DD"/>
    <w:rsid w:val="00143A37"/>
    <w:rsid w:val="001504A6"/>
    <w:rsid w:val="00152BE5"/>
    <w:rsid w:val="00174655"/>
    <w:rsid w:val="0019079A"/>
    <w:rsid w:val="0019484D"/>
    <w:rsid w:val="001B2C78"/>
    <w:rsid w:val="001D144E"/>
    <w:rsid w:val="001E25CD"/>
    <w:rsid w:val="001E2B9F"/>
    <w:rsid w:val="001E5E09"/>
    <w:rsid w:val="001F30CF"/>
    <w:rsid w:val="001F5C0C"/>
    <w:rsid w:val="001F7855"/>
    <w:rsid w:val="0021610D"/>
    <w:rsid w:val="00233070"/>
    <w:rsid w:val="00236FC6"/>
    <w:rsid w:val="0025729E"/>
    <w:rsid w:val="00271D16"/>
    <w:rsid w:val="00291A61"/>
    <w:rsid w:val="002B0F31"/>
    <w:rsid w:val="002D26A4"/>
    <w:rsid w:val="002D5254"/>
    <w:rsid w:val="002D7A0E"/>
    <w:rsid w:val="002E1EA2"/>
    <w:rsid w:val="002E33B0"/>
    <w:rsid w:val="00305508"/>
    <w:rsid w:val="00314E8A"/>
    <w:rsid w:val="00323A57"/>
    <w:rsid w:val="00335EB5"/>
    <w:rsid w:val="0036427B"/>
    <w:rsid w:val="003732CF"/>
    <w:rsid w:val="00397ECF"/>
    <w:rsid w:val="003D2FFE"/>
    <w:rsid w:val="00401BE3"/>
    <w:rsid w:val="00415658"/>
    <w:rsid w:val="00420E4C"/>
    <w:rsid w:val="00456D4F"/>
    <w:rsid w:val="004E445D"/>
    <w:rsid w:val="005100C9"/>
    <w:rsid w:val="005202D9"/>
    <w:rsid w:val="00536B10"/>
    <w:rsid w:val="00545B2E"/>
    <w:rsid w:val="005B70EB"/>
    <w:rsid w:val="00604484"/>
    <w:rsid w:val="00610AE3"/>
    <w:rsid w:val="0061330A"/>
    <w:rsid w:val="00622E4E"/>
    <w:rsid w:val="006409FA"/>
    <w:rsid w:val="00645764"/>
    <w:rsid w:val="00646965"/>
    <w:rsid w:val="00667755"/>
    <w:rsid w:val="00675007"/>
    <w:rsid w:val="006750F7"/>
    <w:rsid w:val="006C12C5"/>
    <w:rsid w:val="006C38A4"/>
    <w:rsid w:val="00721B83"/>
    <w:rsid w:val="00724C4D"/>
    <w:rsid w:val="007846A5"/>
    <w:rsid w:val="00790F26"/>
    <w:rsid w:val="00794B72"/>
    <w:rsid w:val="007A1A0E"/>
    <w:rsid w:val="007B2216"/>
    <w:rsid w:val="007C4363"/>
    <w:rsid w:val="007C6DAA"/>
    <w:rsid w:val="007E5493"/>
    <w:rsid w:val="007E7639"/>
    <w:rsid w:val="008161AD"/>
    <w:rsid w:val="00835820"/>
    <w:rsid w:val="00841E4F"/>
    <w:rsid w:val="00861BFA"/>
    <w:rsid w:val="00881568"/>
    <w:rsid w:val="00897196"/>
    <w:rsid w:val="008A3FD8"/>
    <w:rsid w:val="008B27E1"/>
    <w:rsid w:val="008C5804"/>
    <w:rsid w:val="008D7035"/>
    <w:rsid w:val="00926362"/>
    <w:rsid w:val="00951801"/>
    <w:rsid w:val="00972AA1"/>
    <w:rsid w:val="0098140D"/>
    <w:rsid w:val="009C140B"/>
    <w:rsid w:val="009C478B"/>
    <w:rsid w:val="009C5444"/>
    <w:rsid w:val="00A0536B"/>
    <w:rsid w:val="00A25CB5"/>
    <w:rsid w:val="00A41DD5"/>
    <w:rsid w:val="00A45CED"/>
    <w:rsid w:val="00A81573"/>
    <w:rsid w:val="00A8658C"/>
    <w:rsid w:val="00AA6B53"/>
    <w:rsid w:val="00B73467"/>
    <w:rsid w:val="00B86B01"/>
    <w:rsid w:val="00BE0E55"/>
    <w:rsid w:val="00C11DA6"/>
    <w:rsid w:val="00C12E23"/>
    <w:rsid w:val="00C172D5"/>
    <w:rsid w:val="00C277FF"/>
    <w:rsid w:val="00C4049E"/>
    <w:rsid w:val="00C63DCE"/>
    <w:rsid w:val="00C67B4F"/>
    <w:rsid w:val="00C93213"/>
    <w:rsid w:val="00CA5DB5"/>
    <w:rsid w:val="00CC0D9F"/>
    <w:rsid w:val="00CC62D8"/>
    <w:rsid w:val="00CE7F58"/>
    <w:rsid w:val="00D126BE"/>
    <w:rsid w:val="00D2364B"/>
    <w:rsid w:val="00D35D75"/>
    <w:rsid w:val="00D36B6A"/>
    <w:rsid w:val="00D36C09"/>
    <w:rsid w:val="00D37A83"/>
    <w:rsid w:val="00D73668"/>
    <w:rsid w:val="00D85BCF"/>
    <w:rsid w:val="00DB07B8"/>
    <w:rsid w:val="00DE53A0"/>
    <w:rsid w:val="00E07BF8"/>
    <w:rsid w:val="00E12CAA"/>
    <w:rsid w:val="00E17C0A"/>
    <w:rsid w:val="00E22DF4"/>
    <w:rsid w:val="00E42B92"/>
    <w:rsid w:val="00E503E5"/>
    <w:rsid w:val="00E55495"/>
    <w:rsid w:val="00E56E3B"/>
    <w:rsid w:val="00E8643A"/>
    <w:rsid w:val="00EB4149"/>
    <w:rsid w:val="00EB52FD"/>
    <w:rsid w:val="00ED2307"/>
    <w:rsid w:val="00F126D7"/>
    <w:rsid w:val="00F17292"/>
    <w:rsid w:val="00F3531B"/>
    <w:rsid w:val="00F64632"/>
    <w:rsid w:val="00F7502B"/>
    <w:rsid w:val="00F81863"/>
    <w:rsid w:val="00FC4923"/>
    <w:rsid w:val="06B2A7CF"/>
    <w:rsid w:val="1ECF654E"/>
    <w:rsid w:val="280AD061"/>
    <w:rsid w:val="4E6629D4"/>
    <w:rsid w:val="6CE56630"/>
    <w:rsid w:val="72191E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15:docId w15:val="{FEB81303-97BF-4579-A83F-B5E6C05D4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5DB5"/>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styleId="HeaderChar" w:customStyle="1">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styleId="FooterChar" w:customStyle="1">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2CAA"/>
    <w:rPr>
      <w:color w:val="0000FF" w:themeColor="hyperlink"/>
      <w:u w:val="single"/>
    </w:rPr>
  </w:style>
  <w:style w:type="character" w:styleId="CommentReference">
    <w:name w:val="annotation reference"/>
    <w:basedOn w:val="DefaultParagraphFont"/>
    <w:uiPriority w:val="99"/>
    <w:semiHidden/>
    <w:unhideWhenUsed/>
    <w:rsid w:val="00536B10"/>
    <w:rPr>
      <w:sz w:val="16"/>
      <w:szCs w:val="16"/>
    </w:rPr>
  </w:style>
  <w:style w:type="paragraph" w:styleId="CommentText">
    <w:name w:val="annotation text"/>
    <w:basedOn w:val="Normal"/>
    <w:link w:val="CommentTextChar"/>
    <w:uiPriority w:val="99"/>
    <w:semiHidden/>
    <w:unhideWhenUsed/>
    <w:rsid w:val="00536B10"/>
    <w:pPr>
      <w:spacing w:line="240" w:lineRule="auto"/>
    </w:pPr>
    <w:rPr>
      <w:sz w:val="20"/>
      <w:szCs w:val="20"/>
    </w:rPr>
  </w:style>
  <w:style w:type="character" w:styleId="CommentTextChar" w:customStyle="1">
    <w:name w:val="Comment Text Char"/>
    <w:basedOn w:val="DefaultParagraphFont"/>
    <w:link w:val="CommentText"/>
    <w:uiPriority w:val="99"/>
    <w:semiHidden/>
    <w:rsid w:val="00536B10"/>
    <w:rPr>
      <w:sz w:val="20"/>
      <w:szCs w:val="20"/>
      <w:lang w:val="en-GB"/>
    </w:rPr>
  </w:style>
  <w:style w:type="paragraph" w:styleId="CommentSubject">
    <w:name w:val="annotation subject"/>
    <w:basedOn w:val="CommentText"/>
    <w:next w:val="CommentText"/>
    <w:link w:val="CommentSubjectChar"/>
    <w:uiPriority w:val="99"/>
    <w:semiHidden/>
    <w:unhideWhenUsed/>
    <w:rsid w:val="00536B10"/>
    <w:rPr>
      <w:b/>
      <w:bCs/>
    </w:rPr>
  </w:style>
  <w:style w:type="character" w:styleId="CommentSubjectChar" w:customStyle="1">
    <w:name w:val="Comment Subject Char"/>
    <w:basedOn w:val="CommentTextChar"/>
    <w:link w:val="CommentSubject"/>
    <w:uiPriority w:val="99"/>
    <w:semiHidden/>
    <w:rsid w:val="00536B10"/>
    <w:rPr>
      <w:b/>
      <w:bCs/>
      <w:sz w:val="20"/>
      <w:szCs w:val="20"/>
      <w:lang w:val="en-GB"/>
    </w:rPr>
  </w:style>
  <w:style w:type="table" w:styleId="TaulukkoRuudukko1" w:customStyle="1">
    <w:name w:val="Taulukko Ruudukko1"/>
    <w:basedOn w:val="TableNormal"/>
    <w:next w:val="TableGrid"/>
    <w:uiPriority w:val="39"/>
    <w:rsid w:val="00E07BF8"/>
    <w:pPr>
      <w:spacing w:after="0" w:line="240" w:lineRule="auto"/>
      <w:jc w:val="both"/>
    </w:pPr>
    <w:rPr>
      <w:rFonts w:ascii="Times New Roman" w:hAnsi="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ormaltextrun" w:customStyle="1">
    <w:name w:val="normaltextrun"/>
    <w:basedOn w:val="DefaultParagraphFont"/>
    <w:uiPriority w:val="1"/>
    <w:rsid w:val="1ECF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 D O C S ! 1 1 1 7 6 3 4 5 . 1 < / d o c u m e n t i d >  
     < s e n d e r i d > J V < / s e n d e r i d >  
     < s e n d e r e m a i l > J U H A . V A Y R Y N E N @ C A S T R E N . F I < / s e n d e r e m a i l >  
     < l a s t m o d i f i e d > 2 0 2 1 - 0 2 - 1 9 T 0 8 : 5 1 : 0 0 . 0 0 0 0 0 0 0 + 0 2 : 0 0 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592AC716DB73439BF1FDB201C8960D" ma:contentTypeVersion="4" ma:contentTypeDescription="Create a new document." ma:contentTypeScope="" ma:versionID="18d040ffb2bcb96479def6d686bd2442">
  <xsd:schema xmlns:xsd="http://www.w3.org/2001/XMLSchema" xmlns:xs="http://www.w3.org/2001/XMLSchema" xmlns:p="http://schemas.microsoft.com/office/2006/metadata/properties" xmlns:ns2="7cd89968-328d-4776-b821-91ab313fe2c9" targetNamespace="http://schemas.microsoft.com/office/2006/metadata/properties" ma:root="true" ma:fieldsID="bf247c708ea56a02f137b54b0c8e078a" ns2:_="">
    <xsd:import namespace="7cd89968-328d-4776-b821-91ab313fe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89968-328d-4776-b821-91ab313fe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A1D37-D389-4CAF-BB2D-61655C24AD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1314F7-B8F8-4711-9E27-0BB9867AAFE6}">
  <ds:schemaRefs>
    <ds:schemaRef ds:uri="http://www.imanage.com/work/xmlschema"/>
  </ds:schemaRefs>
</ds:datastoreItem>
</file>

<file path=customXml/itemProps3.xml><?xml version="1.0" encoding="utf-8"?>
<ds:datastoreItem xmlns:ds="http://schemas.openxmlformats.org/officeDocument/2006/customXml" ds:itemID="{A2CAC863-1619-410C-9F2D-0AA6378C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89968-328d-4776-b821-91ab313fe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69216-9A90-42EB-A552-86392323F5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Mikkonen, Maarit</dc:creator>
  <lastModifiedBy>Jaana Sirkiä</lastModifiedBy>
  <revision>8</revision>
  <dcterms:created xsi:type="dcterms:W3CDTF">2022-03-17T11:20:00.0000000Z</dcterms:created>
  <dcterms:modified xsi:type="dcterms:W3CDTF">2022-03-23T12:20:38.3951527Z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11176345.1</vt:lpwstr>
  </property>
  <property fmtid="{D5CDD505-2E9C-101B-9397-08002B2CF9AE}" pid="3" name="ContentTypeId">
    <vt:lpwstr>0x010100F0592AC716DB73439BF1FDB201C8960D</vt:lpwstr>
  </property>
</Properties>
</file>